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1C75" w14:textId="77777777" w:rsidR="0005383C" w:rsidRDefault="0005383C" w:rsidP="00C873B8">
      <w:pPr>
        <w:spacing w:after="120"/>
        <w:jc w:val="center"/>
        <w:rPr>
          <w:b/>
        </w:rPr>
      </w:pPr>
    </w:p>
    <w:p w14:paraId="7A445438" w14:textId="77777777" w:rsidR="0005383C" w:rsidRDefault="0005383C" w:rsidP="00C873B8">
      <w:pPr>
        <w:spacing w:after="120"/>
        <w:jc w:val="center"/>
        <w:rPr>
          <w:b/>
        </w:rPr>
      </w:pPr>
    </w:p>
    <w:p w14:paraId="3AD98682" w14:textId="77777777" w:rsidR="0005383C" w:rsidRDefault="0005383C" w:rsidP="00C873B8">
      <w:pPr>
        <w:spacing w:after="120"/>
        <w:jc w:val="center"/>
        <w:rPr>
          <w:b/>
        </w:rPr>
      </w:pPr>
    </w:p>
    <w:p w14:paraId="4A3FF83C" w14:textId="2A5FDE22" w:rsidR="00987BA8" w:rsidRDefault="00657DF4" w:rsidP="00C873B8">
      <w:pPr>
        <w:spacing w:after="120"/>
        <w:jc w:val="center"/>
        <w:rPr>
          <w:b/>
        </w:rPr>
      </w:pPr>
      <w:r>
        <w:rPr>
          <w:b/>
        </w:rPr>
        <w:t>AUDITION ANNOUNCEMENT</w:t>
      </w:r>
    </w:p>
    <w:p w14:paraId="1FC6F23F" w14:textId="1322F5A2" w:rsidR="00AE3598" w:rsidRDefault="000930BF" w:rsidP="00AE3598">
      <w:pPr>
        <w:jc w:val="center"/>
        <w:rPr>
          <w:sz w:val="36"/>
        </w:rPr>
      </w:pPr>
      <w:r>
        <w:rPr>
          <w:sz w:val="36"/>
        </w:rPr>
        <w:t>* * *</w:t>
      </w:r>
      <w:r w:rsidR="00483806">
        <w:rPr>
          <w:sz w:val="36"/>
        </w:rPr>
        <w:t xml:space="preserve"> FLUTE </w:t>
      </w:r>
      <w:r>
        <w:rPr>
          <w:sz w:val="36"/>
        </w:rPr>
        <w:t>* * *</w:t>
      </w:r>
    </w:p>
    <w:p w14:paraId="6DCC5DBB" w14:textId="4B7A9BA2" w:rsidR="000E5603" w:rsidRPr="00AB6E57" w:rsidRDefault="00C873B8" w:rsidP="00C873B8">
      <w:pPr>
        <w:spacing w:after="120"/>
        <w:jc w:val="center"/>
        <w:rPr>
          <w:sz w:val="10"/>
          <w:szCs w:val="10"/>
        </w:rPr>
      </w:pPr>
      <w:r>
        <w:rPr>
          <w:sz w:val="32"/>
          <w:szCs w:val="44"/>
        </w:rPr>
        <w:t>Section Player</w:t>
      </w:r>
    </w:p>
    <w:p w14:paraId="2DC1BBBC" w14:textId="77777777" w:rsidR="00244D9E" w:rsidRPr="00244D9E" w:rsidRDefault="00244D9E" w:rsidP="00244D9E">
      <w:pPr>
        <w:rPr>
          <w:sz w:val="20"/>
        </w:rPr>
      </w:pPr>
      <w:r w:rsidRPr="00244D9E">
        <w:rPr>
          <w:sz w:val="20"/>
        </w:rPr>
        <w:t>The Helena Symphony Orchestra &amp; Chorale led by Music Director Allan R. Scott has an annual concert season of 14-18 concerts,</w:t>
      </w:r>
    </w:p>
    <w:p w14:paraId="7C4BEBC4" w14:textId="77777777" w:rsidR="00244D9E" w:rsidRPr="00244D9E" w:rsidRDefault="00244D9E" w:rsidP="00244D9E">
      <w:pPr>
        <w:rPr>
          <w:sz w:val="20"/>
        </w:rPr>
      </w:pPr>
      <w:r w:rsidRPr="00244D9E">
        <w:rPr>
          <w:sz w:val="20"/>
        </w:rPr>
        <w:t>including 6 subscription concerts, 4 non-series concerts, 5 educational concerts, occasional runout or benefit performances, and</w:t>
      </w:r>
    </w:p>
    <w:p w14:paraId="07A0C18E" w14:textId="77777777" w:rsidR="00244D9E" w:rsidRPr="00244D9E" w:rsidRDefault="00244D9E" w:rsidP="00244D9E">
      <w:pPr>
        <w:rPr>
          <w:sz w:val="20"/>
        </w:rPr>
      </w:pPr>
      <w:r w:rsidRPr="00244D9E">
        <w:rPr>
          <w:sz w:val="20"/>
        </w:rPr>
        <w:t>potential outreach / school visits, totaling 55-65 services a season. The Helena Symphony Orchestra works under a master</w:t>
      </w:r>
    </w:p>
    <w:p w14:paraId="5995C609" w14:textId="77777777" w:rsidR="00244D9E" w:rsidRDefault="00244D9E" w:rsidP="00244D9E">
      <w:pPr>
        <w:spacing w:after="120"/>
        <w:rPr>
          <w:sz w:val="20"/>
        </w:rPr>
      </w:pPr>
      <w:r w:rsidRPr="00244D9E">
        <w:rPr>
          <w:sz w:val="20"/>
        </w:rPr>
        <w:t>agreement, and there are 2-6 services in a concert series week.</w:t>
      </w:r>
    </w:p>
    <w:p w14:paraId="4A3F1ABD" w14:textId="168203F6" w:rsidR="00A120AE" w:rsidRPr="00916E29" w:rsidRDefault="002D7BCF" w:rsidP="00244D9E">
      <w:pPr>
        <w:rPr>
          <w:sz w:val="20"/>
        </w:rPr>
      </w:pPr>
      <w:r>
        <w:rPr>
          <w:b/>
          <w:sz w:val="20"/>
        </w:rPr>
        <w:t>Audition</w:t>
      </w:r>
      <w:r w:rsidR="00A120AE" w:rsidRPr="00916E29">
        <w:rPr>
          <w:b/>
          <w:sz w:val="20"/>
        </w:rPr>
        <w:t xml:space="preserve"> Date:</w:t>
      </w:r>
      <w:r w:rsidR="00A120AE">
        <w:rPr>
          <w:sz w:val="20"/>
        </w:rPr>
        <w:tab/>
      </w:r>
      <w:r w:rsidR="00A120AE">
        <w:rPr>
          <w:sz w:val="20"/>
        </w:rPr>
        <w:tab/>
      </w:r>
      <w:r w:rsidR="00A120AE">
        <w:rPr>
          <w:sz w:val="20"/>
        </w:rPr>
        <w:tab/>
      </w:r>
      <w:r w:rsidR="00244D9E">
        <w:rPr>
          <w:sz w:val="20"/>
        </w:rPr>
        <w:t>24 October</w:t>
      </w:r>
      <w:r>
        <w:rPr>
          <w:sz w:val="20"/>
        </w:rPr>
        <w:t xml:space="preserve"> 2025</w:t>
      </w:r>
    </w:p>
    <w:p w14:paraId="17218F78" w14:textId="366F5BB8" w:rsidR="002D7BCF" w:rsidRDefault="002D7BCF" w:rsidP="00A120AE">
      <w:pPr>
        <w:rPr>
          <w:b/>
          <w:sz w:val="20"/>
        </w:rPr>
      </w:pPr>
      <w:r>
        <w:rPr>
          <w:b/>
          <w:sz w:val="20"/>
        </w:rPr>
        <w:t>Application Deadline:</w:t>
      </w:r>
      <w:r>
        <w:rPr>
          <w:b/>
          <w:sz w:val="20"/>
        </w:rPr>
        <w:tab/>
      </w:r>
      <w:r>
        <w:rPr>
          <w:b/>
          <w:sz w:val="20"/>
        </w:rPr>
        <w:tab/>
      </w:r>
      <w:r w:rsidR="00244D9E">
        <w:rPr>
          <w:bCs/>
          <w:sz w:val="20"/>
        </w:rPr>
        <w:t xml:space="preserve">17 October </w:t>
      </w:r>
      <w:r w:rsidRPr="002D7BCF">
        <w:rPr>
          <w:bCs/>
          <w:sz w:val="20"/>
        </w:rPr>
        <w:t>2025</w:t>
      </w:r>
    </w:p>
    <w:p w14:paraId="2844E607" w14:textId="0BC9182C" w:rsidR="002D7BCF" w:rsidRPr="002D7BCF" w:rsidRDefault="002D7BCF" w:rsidP="00A120AE">
      <w:pPr>
        <w:rPr>
          <w:bCs/>
          <w:sz w:val="20"/>
        </w:rPr>
      </w:pPr>
      <w:r>
        <w:rPr>
          <w:b/>
          <w:sz w:val="20"/>
        </w:rPr>
        <w:t xml:space="preserve">Start Date: </w:t>
      </w:r>
      <w:r>
        <w:rPr>
          <w:b/>
          <w:sz w:val="20"/>
        </w:rPr>
        <w:tab/>
      </w:r>
      <w:r>
        <w:rPr>
          <w:b/>
          <w:sz w:val="20"/>
        </w:rPr>
        <w:tab/>
      </w:r>
      <w:r>
        <w:rPr>
          <w:b/>
          <w:sz w:val="20"/>
        </w:rPr>
        <w:tab/>
      </w:r>
      <w:r>
        <w:rPr>
          <w:bCs/>
          <w:sz w:val="20"/>
        </w:rPr>
        <w:t>Based on Availability/ Section Need</w:t>
      </w:r>
    </w:p>
    <w:p w14:paraId="71F1A58A" w14:textId="51DEA14D" w:rsidR="00A120AE" w:rsidRPr="00916E29" w:rsidRDefault="00A120AE" w:rsidP="00A120AE">
      <w:pPr>
        <w:rPr>
          <w:sz w:val="20"/>
        </w:rPr>
      </w:pPr>
      <w:r w:rsidRPr="00916E29">
        <w:rPr>
          <w:b/>
          <w:sz w:val="20"/>
        </w:rPr>
        <w:t>Reports to:</w:t>
      </w:r>
      <w:r w:rsidRPr="00916E29">
        <w:rPr>
          <w:sz w:val="20"/>
        </w:rPr>
        <w:tab/>
      </w:r>
      <w:r w:rsidRPr="00916E29">
        <w:rPr>
          <w:sz w:val="20"/>
        </w:rPr>
        <w:tab/>
      </w:r>
      <w:r w:rsidRPr="00916E29">
        <w:rPr>
          <w:sz w:val="20"/>
        </w:rPr>
        <w:tab/>
      </w:r>
      <w:r w:rsidR="00927941">
        <w:rPr>
          <w:sz w:val="20"/>
        </w:rPr>
        <w:t>Music Director</w:t>
      </w:r>
      <w:r w:rsidR="002D7BCF">
        <w:rPr>
          <w:sz w:val="20"/>
        </w:rPr>
        <w:t xml:space="preserve"> and </w:t>
      </w:r>
      <w:r w:rsidRPr="00916E29">
        <w:rPr>
          <w:sz w:val="20"/>
        </w:rPr>
        <w:t>Director of Artisti</w:t>
      </w:r>
      <w:r w:rsidR="00927941">
        <w:rPr>
          <w:sz w:val="20"/>
        </w:rPr>
        <w:t>c Planning</w:t>
      </w:r>
    </w:p>
    <w:p w14:paraId="5E689A04" w14:textId="454702E3" w:rsidR="00A120AE" w:rsidRDefault="00A120AE" w:rsidP="002D7BCF">
      <w:pPr>
        <w:spacing w:after="120"/>
        <w:rPr>
          <w:sz w:val="20"/>
        </w:rPr>
      </w:pPr>
      <w:r w:rsidRPr="00916E29">
        <w:rPr>
          <w:b/>
          <w:sz w:val="20"/>
        </w:rPr>
        <w:t>Length of Season:</w:t>
      </w:r>
      <w:r w:rsidRPr="00916E29">
        <w:rPr>
          <w:sz w:val="20"/>
        </w:rPr>
        <w:tab/>
      </w:r>
      <w:r w:rsidRPr="00916E29">
        <w:rPr>
          <w:sz w:val="20"/>
        </w:rPr>
        <w:tab/>
        <w:t xml:space="preserve">September to May </w:t>
      </w:r>
      <w:r>
        <w:rPr>
          <w:sz w:val="20"/>
        </w:rPr>
        <w:t>(</w:t>
      </w:r>
      <w:r w:rsidRPr="00916E29">
        <w:rPr>
          <w:sz w:val="20"/>
        </w:rPr>
        <w:t>plus summer concert</w:t>
      </w:r>
      <w:r w:rsidR="00E954BB">
        <w:rPr>
          <w:sz w:val="20"/>
        </w:rPr>
        <w:t>s June and July</w:t>
      </w:r>
      <w:r w:rsidRPr="00916E29">
        <w:rPr>
          <w:sz w:val="20"/>
        </w:rPr>
        <w:t>)</w:t>
      </w:r>
    </w:p>
    <w:p w14:paraId="2D3EC729" w14:textId="77777777" w:rsidR="00A120AE" w:rsidRPr="00916E29" w:rsidRDefault="00A120AE" w:rsidP="00A120AE">
      <w:pPr>
        <w:pStyle w:val="Heading2"/>
        <w:rPr>
          <w:b w:val="0"/>
          <w:sz w:val="20"/>
        </w:rPr>
      </w:pPr>
      <w:r w:rsidRPr="00916E29">
        <w:rPr>
          <w:b w:val="0"/>
          <w:sz w:val="20"/>
        </w:rPr>
        <w:t>AUDITION</w:t>
      </w:r>
    </w:p>
    <w:p w14:paraId="4740AB19" w14:textId="3E3A6382" w:rsidR="00C873B8" w:rsidRPr="00721EE3" w:rsidRDefault="00C873B8" w:rsidP="00C873B8">
      <w:pPr>
        <w:spacing w:after="120"/>
        <w:rPr>
          <w:sz w:val="20"/>
        </w:rPr>
      </w:pPr>
      <w:r>
        <w:rPr>
          <w:sz w:val="20"/>
        </w:rPr>
        <w:t xml:space="preserve">The </w:t>
      </w:r>
      <w:r w:rsidRPr="00916E29">
        <w:rPr>
          <w:sz w:val="20"/>
        </w:rPr>
        <w:t>Helena Symphony Orchestra encourages talented and dedicated musicians to audition.</w:t>
      </w:r>
      <w:r>
        <w:rPr>
          <w:sz w:val="20"/>
        </w:rPr>
        <w:t xml:space="preserve"> </w:t>
      </w:r>
      <w:r w:rsidRPr="00916E29">
        <w:rPr>
          <w:sz w:val="20"/>
        </w:rPr>
        <w:t>Musicians are judged on musicianship, preparation, tone quality, and proficiency on their instrument.</w:t>
      </w:r>
      <w:r>
        <w:rPr>
          <w:sz w:val="20"/>
        </w:rPr>
        <w:t xml:space="preserve"> </w:t>
      </w:r>
      <w:r w:rsidRPr="00B15472">
        <w:rPr>
          <w:sz w:val="20"/>
        </w:rPr>
        <w:t xml:space="preserve">Prior to the audition, </w:t>
      </w:r>
      <w:r w:rsidRPr="00721EE3">
        <w:rPr>
          <w:sz w:val="20"/>
        </w:rPr>
        <w:t xml:space="preserve">Candidates must submit a completed Audition Information Form and a single-page CV or performance resumé to Rehanna Olson, Director of Artistic Planning, </w:t>
      </w:r>
      <w:hyperlink r:id="rId7" w:history="1">
        <w:r w:rsidRPr="00721EE3">
          <w:rPr>
            <w:rStyle w:val="Hyperlink"/>
            <w:sz w:val="20"/>
          </w:rPr>
          <w:t>artisticplanning@helenasymphony.org</w:t>
        </w:r>
      </w:hyperlink>
      <w:r w:rsidRPr="00721EE3">
        <w:rPr>
          <w:sz w:val="20"/>
        </w:rPr>
        <w:t>. In addition, ALL candidates must send a $50 audition deposit to reserve an audition time, which must be received in the Helena Symphony Office on or before the audition application deadline. The deposit will be returned at the audition or destroyed if cancellation is requested 2 weeks prior to the audition date. Deposit is forfeit if cancellation is requested after 2 weeks prior to the audition date, or if candidate does not appear for audition.</w:t>
      </w:r>
    </w:p>
    <w:p w14:paraId="16F0C124" w14:textId="77777777" w:rsidR="00C873B8" w:rsidRPr="00721EE3" w:rsidRDefault="00C873B8" w:rsidP="00C873B8">
      <w:pPr>
        <w:pStyle w:val="ListParagraph"/>
        <w:widowControl/>
        <w:numPr>
          <w:ilvl w:val="0"/>
          <w:numId w:val="1"/>
        </w:numPr>
        <w:autoSpaceDE/>
        <w:autoSpaceDN/>
        <w:spacing w:after="120"/>
        <w:ind w:left="720" w:right="0" w:hanging="360"/>
        <w:contextualSpacing/>
        <w:rPr>
          <w:sz w:val="20"/>
        </w:rPr>
      </w:pPr>
      <w:r w:rsidRPr="00721EE3">
        <w:rPr>
          <w:sz w:val="20"/>
        </w:rPr>
        <w:t xml:space="preserve">The Audition consists of the following – </w:t>
      </w:r>
      <w:r w:rsidRPr="00721EE3">
        <w:rPr>
          <w:b/>
          <w:bCs/>
          <w:sz w:val="20"/>
        </w:rPr>
        <w:t>PLEASE READ</w:t>
      </w:r>
      <w:r>
        <w:rPr>
          <w:b/>
          <w:bCs/>
          <w:sz w:val="20"/>
        </w:rPr>
        <w:t>:</w:t>
      </w:r>
      <w:r w:rsidRPr="00721EE3">
        <w:rPr>
          <w:b/>
          <w:bCs/>
          <w:sz w:val="20"/>
        </w:rPr>
        <w:t xml:space="preserve"> </w:t>
      </w:r>
    </w:p>
    <w:p w14:paraId="2D2E3A80" w14:textId="4EC25160" w:rsidR="00C873B8" w:rsidRPr="00721EE3" w:rsidRDefault="00C873B8" w:rsidP="00C873B8">
      <w:pPr>
        <w:pStyle w:val="ListParagraph"/>
        <w:widowControl/>
        <w:numPr>
          <w:ilvl w:val="1"/>
          <w:numId w:val="1"/>
        </w:numPr>
        <w:autoSpaceDE/>
        <w:autoSpaceDN/>
        <w:ind w:left="1260" w:right="0"/>
        <w:contextualSpacing/>
        <w:rPr>
          <w:b/>
          <w:bCs/>
          <w:sz w:val="20"/>
        </w:rPr>
      </w:pPr>
      <w:r w:rsidRPr="00721EE3">
        <w:rPr>
          <w:sz w:val="20"/>
        </w:rPr>
        <w:t>Prepared unaccompanied solo</w:t>
      </w:r>
      <w:r w:rsidR="002D7BCF">
        <w:rPr>
          <w:sz w:val="20"/>
        </w:rPr>
        <w:t xml:space="preserve"> as shown below for Flute and Piccolo, </w:t>
      </w:r>
      <w:r w:rsidRPr="00721EE3">
        <w:rPr>
          <w:sz w:val="20"/>
        </w:rPr>
        <w:t>to demonstrate instrument proficiency, tone quality, technique, and virtuosity (need not be memorized).</w:t>
      </w:r>
    </w:p>
    <w:p w14:paraId="618711B8" w14:textId="77777777" w:rsidR="00C873B8" w:rsidRPr="00721EE3" w:rsidRDefault="00C873B8" w:rsidP="00C873B8">
      <w:pPr>
        <w:pStyle w:val="ListParagraph"/>
        <w:widowControl/>
        <w:numPr>
          <w:ilvl w:val="1"/>
          <w:numId w:val="1"/>
        </w:numPr>
        <w:autoSpaceDE/>
        <w:autoSpaceDN/>
        <w:ind w:left="1260" w:right="0"/>
        <w:contextualSpacing/>
        <w:rPr>
          <w:sz w:val="20"/>
        </w:rPr>
      </w:pPr>
      <w:r w:rsidRPr="00721EE3">
        <w:rPr>
          <w:sz w:val="20"/>
        </w:rPr>
        <w:t>Several prepared excerpts (listed below) that are assigned to demonstrate musician’s preparation ability.</w:t>
      </w:r>
    </w:p>
    <w:p w14:paraId="15BFBC27" w14:textId="77777777" w:rsidR="00C873B8" w:rsidRPr="00721EE3" w:rsidRDefault="00C873B8" w:rsidP="00C873B8">
      <w:pPr>
        <w:pStyle w:val="ListParagraph"/>
        <w:spacing w:after="120"/>
        <w:ind w:left="1260"/>
        <w:rPr>
          <w:sz w:val="20"/>
        </w:rPr>
      </w:pPr>
      <w:r w:rsidRPr="00721EE3">
        <w:rPr>
          <w:sz w:val="20"/>
        </w:rPr>
        <w:t>(Excerpts are available online via IMSLP or www.orchestraexcerpts.com, along with recorded examples.)</w:t>
      </w:r>
    </w:p>
    <w:p w14:paraId="77A1E4C1" w14:textId="77777777" w:rsidR="00C873B8" w:rsidRPr="00721EE3" w:rsidRDefault="00C873B8" w:rsidP="00C873B8">
      <w:pPr>
        <w:pStyle w:val="ListParagraph"/>
        <w:widowControl/>
        <w:numPr>
          <w:ilvl w:val="0"/>
          <w:numId w:val="1"/>
        </w:numPr>
        <w:autoSpaceDE/>
        <w:autoSpaceDN/>
        <w:ind w:left="720" w:right="0" w:hanging="360"/>
        <w:contextualSpacing/>
        <w:rPr>
          <w:sz w:val="20"/>
        </w:rPr>
      </w:pPr>
      <w:r w:rsidRPr="00721EE3">
        <w:rPr>
          <w:sz w:val="20"/>
        </w:rPr>
        <w:t>Number of audition rounds will be determined by the number of qualified candidates.</w:t>
      </w:r>
    </w:p>
    <w:p w14:paraId="18D1AFFC" w14:textId="77777777" w:rsidR="00C873B8" w:rsidRPr="00721EE3" w:rsidRDefault="00C873B8" w:rsidP="00C873B8">
      <w:pPr>
        <w:pStyle w:val="ListParagraph"/>
        <w:widowControl/>
        <w:numPr>
          <w:ilvl w:val="0"/>
          <w:numId w:val="1"/>
        </w:numPr>
        <w:autoSpaceDE/>
        <w:autoSpaceDN/>
        <w:ind w:left="720" w:right="0" w:hanging="360"/>
        <w:contextualSpacing/>
        <w:rPr>
          <w:sz w:val="20"/>
        </w:rPr>
      </w:pPr>
      <w:r w:rsidRPr="00721EE3">
        <w:rPr>
          <w:sz w:val="20"/>
        </w:rPr>
        <w:t>A pre-screening may occur depending on the number of qualified candidates.</w:t>
      </w:r>
    </w:p>
    <w:p w14:paraId="3F59115E" w14:textId="77777777" w:rsidR="00C873B8" w:rsidRPr="00721EE3" w:rsidRDefault="00C873B8" w:rsidP="00C873B8">
      <w:pPr>
        <w:pStyle w:val="ListParagraph"/>
        <w:widowControl/>
        <w:numPr>
          <w:ilvl w:val="0"/>
          <w:numId w:val="1"/>
        </w:numPr>
        <w:autoSpaceDE/>
        <w:autoSpaceDN/>
        <w:ind w:left="720" w:right="0" w:hanging="360"/>
        <w:contextualSpacing/>
        <w:rPr>
          <w:sz w:val="20"/>
        </w:rPr>
      </w:pPr>
      <w:r w:rsidRPr="00721EE3">
        <w:rPr>
          <w:sz w:val="20"/>
        </w:rPr>
        <w:t>Candidates may be asked to sight read.</w:t>
      </w:r>
    </w:p>
    <w:p w14:paraId="56FC0D2D" w14:textId="77777777" w:rsidR="00C873B8" w:rsidRPr="00721EE3" w:rsidRDefault="00C873B8" w:rsidP="00C873B8">
      <w:pPr>
        <w:pStyle w:val="ListParagraph"/>
        <w:widowControl/>
        <w:numPr>
          <w:ilvl w:val="0"/>
          <w:numId w:val="1"/>
        </w:numPr>
        <w:autoSpaceDE/>
        <w:autoSpaceDN/>
        <w:spacing w:after="120"/>
        <w:ind w:left="720" w:right="0" w:hanging="360"/>
        <w:contextualSpacing/>
        <w:rPr>
          <w:sz w:val="20"/>
        </w:rPr>
      </w:pPr>
      <w:r w:rsidRPr="00721EE3">
        <w:rPr>
          <w:sz w:val="20"/>
        </w:rPr>
        <w:t>Final round may include non-blind audition and an interview with the Audition Committee.</w:t>
      </w:r>
    </w:p>
    <w:p w14:paraId="21C53521" w14:textId="77777777" w:rsidR="00C873B8" w:rsidRPr="00916E29" w:rsidRDefault="00C873B8" w:rsidP="00C873B8">
      <w:pPr>
        <w:pStyle w:val="Heading2"/>
        <w:spacing w:before="120"/>
        <w:rPr>
          <w:b w:val="0"/>
          <w:sz w:val="20"/>
        </w:rPr>
      </w:pPr>
      <w:r>
        <w:rPr>
          <w:b w:val="0"/>
          <w:sz w:val="20"/>
        </w:rPr>
        <w:t>SOLO</w:t>
      </w:r>
    </w:p>
    <w:p w14:paraId="37FD7624" w14:textId="7E75443B" w:rsidR="00927941" w:rsidRDefault="00C873B8" w:rsidP="00C873B8">
      <w:pPr>
        <w:ind w:firstLine="360"/>
        <w:rPr>
          <w:sz w:val="20"/>
        </w:rPr>
      </w:pPr>
      <w:r>
        <w:rPr>
          <w:iCs/>
          <w:sz w:val="20"/>
        </w:rPr>
        <w:t xml:space="preserve">FLUTE:  </w:t>
      </w:r>
      <w:r w:rsidR="00927941">
        <w:rPr>
          <w:sz w:val="20"/>
        </w:rPr>
        <w:t xml:space="preserve">MOZART </w:t>
      </w:r>
      <w:r w:rsidR="00483806">
        <w:rPr>
          <w:sz w:val="20"/>
        </w:rPr>
        <w:t>Flute Concert</w:t>
      </w:r>
      <w:r w:rsidR="00987BA8">
        <w:rPr>
          <w:sz w:val="20"/>
        </w:rPr>
        <w:t>o in G major, Movement I (no ca</w:t>
      </w:r>
      <w:r w:rsidR="00483806">
        <w:rPr>
          <w:sz w:val="20"/>
        </w:rPr>
        <w:t>denza)</w:t>
      </w:r>
    </w:p>
    <w:p w14:paraId="485EC84F" w14:textId="42ACC11B" w:rsidR="00C873B8" w:rsidRPr="00BB25E8" w:rsidRDefault="00C873B8" w:rsidP="00C873B8">
      <w:pPr>
        <w:ind w:firstLine="360"/>
        <w:rPr>
          <w:sz w:val="20"/>
        </w:rPr>
      </w:pPr>
      <w:r>
        <w:rPr>
          <w:sz w:val="20"/>
        </w:rPr>
        <w:t>PICCOLO:  VIVALDI Piccolo Concerto in C major (Movement I or Movement II)</w:t>
      </w:r>
    </w:p>
    <w:p w14:paraId="19DD5FD8" w14:textId="77777777" w:rsidR="00C873B8" w:rsidRPr="00916E29" w:rsidRDefault="00C873B8" w:rsidP="00C873B8">
      <w:pPr>
        <w:pStyle w:val="Heading2"/>
        <w:spacing w:before="120"/>
        <w:rPr>
          <w:b w:val="0"/>
          <w:sz w:val="20"/>
        </w:rPr>
      </w:pPr>
      <w:r>
        <w:rPr>
          <w:b w:val="0"/>
          <w:sz w:val="20"/>
        </w:rPr>
        <w:t>ORCHESTRA EXCERPTS</w:t>
      </w:r>
    </w:p>
    <w:p w14:paraId="5CB29924" w14:textId="77777777" w:rsidR="00C873B8" w:rsidRDefault="00C873B8" w:rsidP="00C873B8">
      <w:pPr>
        <w:tabs>
          <w:tab w:val="left" w:pos="720"/>
          <w:tab w:val="left" w:pos="1440"/>
          <w:tab w:val="left" w:pos="1620"/>
          <w:tab w:val="left" w:pos="2880"/>
        </w:tabs>
        <w:spacing w:after="120"/>
        <w:ind w:left="360" w:right="-468"/>
        <w:rPr>
          <w:iCs/>
          <w:sz w:val="20"/>
        </w:rPr>
      </w:pPr>
      <w:r>
        <w:rPr>
          <w:iCs/>
          <w:sz w:val="20"/>
        </w:rPr>
        <w:t>P</w:t>
      </w:r>
      <w:r w:rsidRPr="00762EF0">
        <w:rPr>
          <w:iCs/>
          <w:sz w:val="20"/>
        </w:rPr>
        <w:t>repare</w:t>
      </w:r>
      <w:r>
        <w:rPr>
          <w:iCs/>
          <w:sz w:val="20"/>
        </w:rPr>
        <w:t xml:space="preserve"> all excerpts. </w:t>
      </w:r>
      <w:r w:rsidRPr="00762EF0">
        <w:rPr>
          <w:iCs/>
          <w:sz w:val="20"/>
        </w:rPr>
        <w:t xml:space="preserve">Audition Committee will choose </w:t>
      </w:r>
      <w:r>
        <w:rPr>
          <w:iCs/>
          <w:sz w:val="20"/>
        </w:rPr>
        <w:t>which excerpts are played at the audition:</w:t>
      </w:r>
    </w:p>
    <w:p w14:paraId="55BA9624" w14:textId="62E40391" w:rsidR="00C873B8" w:rsidRDefault="00C873B8" w:rsidP="00C873B8">
      <w:pPr>
        <w:tabs>
          <w:tab w:val="left" w:pos="720"/>
          <w:tab w:val="left" w:pos="1440"/>
          <w:tab w:val="left" w:pos="1620"/>
          <w:tab w:val="left" w:pos="2880"/>
        </w:tabs>
        <w:ind w:left="360" w:right="-468"/>
        <w:rPr>
          <w:iCs/>
          <w:sz w:val="20"/>
        </w:rPr>
      </w:pPr>
      <w:r>
        <w:rPr>
          <w:iCs/>
          <w:sz w:val="20"/>
        </w:rPr>
        <w:t>FLUTE</w:t>
      </w:r>
      <w:r w:rsidR="001D740D">
        <w:rPr>
          <w:iCs/>
          <w:sz w:val="20"/>
        </w:rPr>
        <w:t xml:space="preserve"> (All excerpts from Flute I except where noted)</w:t>
      </w:r>
      <w:r>
        <w:rPr>
          <w:iCs/>
          <w:sz w:val="20"/>
        </w:rPr>
        <w:t>:</w:t>
      </w:r>
    </w:p>
    <w:p w14:paraId="0C2A5EF8" w14:textId="1C2E8E5B" w:rsidR="00927941" w:rsidRPr="00E5496C" w:rsidRDefault="00A120AE" w:rsidP="00BE4185">
      <w:pPr>
        <w:ind w:right="-468"/>
        <w:rPr>
          <w:sz w:val="20"/>
        </w:rPr>
      </w:pPr>
      <w:r w:rsidRPr="001414F6">
        <w:rPr>
          <w:sz w:val="20"/>
        </w:rPr>
        <w:tab/>
      </w:r>
      <w:r w:rsidR="00483806">
        <w:rPr>
          <w:sz w:val="20"/>
        </w:rPr>
        <w:t>BEETHOVEN</w:t>
      </w:r>
      <w:r w:rsidR="00AA65A6">
        <w:rPr>
          <w:sz w:val="20"/>
        </w:rPr>
        <w:tab/>
      </w:r>
      <w:r w:rsidR="00AA65A6">
        <w:rPr>
          <w:sz w:val="20"/>
        </w:rPr>
        <w:tab/>
      </w:r>
      <w:r w:rsidR="00483806">
        <w:rPr>
          <w:i/>
          <w:sz w:val="20"/>
        </w:rPr>
        <w:t>Leonore</w:t>
      </w:r>
      <w:r w:rsidR="00483806">
        <w:rPr>
          <w:sz w:val="20"/>
        </w:rPr>
        <w:t>: Overture</w:t>
      </w:r>
      <w:r w:rsidR="00AA65A6">
        <w:rPr>
          <w:sz w:val="20"/>
        </w:rPr>
        <w:tab/>
      </w:r>
      <w:r w:rsidR="00AA65A6">
        <w:rPr>
          <w:sz w:val="20"/>
        </w:rPr>
        <w:tab/>
      </w:r>
      <w:r w:rsidR="00483806">
        <w:rPr>
          <w:sz w:val="20"/>
        </w:rPr>
        <w:t>m. 1-36 &amp; m. 328-361</w:t>
      </w:r>
    </w:p>
    <w:p w14:paraId="0B10CF04" w14:textId="50260BE7" w:rsidR="00927941" w:rsidRDefault="00927941" w:rsidP="00BE4185">
      <w:pPr>
        <w:ind w:right="-468"/>
        <w:rPr>
          <w:sz w:val="20"/>
        </w:rPr>
      </w:pPr>
      <w:r>
        <w:rPr>
          <w:sz w:val="20"/>
        </w:rPr>
        <w:tab/>
      </w:r>
      <w:r w:rsidR="00483806">
        <w:rPr>
          <w:sz w:val="20"/>
        </w:rPr>
        <w:t>BIZET</w:t>
      </w:r>
      <w:r w:rsidR="00483806">
        <w:rPr>
          <w:sz w:val="20"/>
        </w:rPr>
        <w:tab/>
      </w:r>
      <w:r>
        <w:rPr>
          <w:sz w:val="20"/>
        </w:rPr>
        <w:tab/>
      </w:r>
      <w:r>
        <w:rPr>
          <w:sz w:val="20"/>
        </w:rPr>
        <w:tab/>
      </w:r>
      <w:r w:rsidR="00483806">
        <w:rPr>
          <w:i/>
          <w:sz w:val="20"/>
        </w:rPr>
        <w:t>Carmen</w:t>
      </w:r>
      <w:r w:rsidR="00483806">
        <w:rPr>
          <w:sz w:val="20"/>
        </w:rPr>
        <w:t>: Suite</w:t>
      </w:r>
      <w:r w:rsidR="00483806">
        <w:rPr>
          <w:sz w:val="20"/>
        </w:rPr>
        <w:tab/>
      </w:r>
      <w:r>
        <w:rPr>
          <w:sz w:val="20"/>
        </w:rPr>
        <w:tab/>
      </w:r>
      <w:r>
        <w:rPr>
          <w:sz w:val="20"/>
        </w:rPr>
        <w:tab/>
      </w:r>
      <w:r w:rsidR="00483806">
        <w:rPr>
          <w:sz w:val="20"/>
        </w:rPr>
        <w:t>Entr’acte: m. 1-23</w:t>
      </w:r>
    </w:p>
    <w:p w14:paraId="1605E002" w14:textId="40212BE8" w:rsidR="00927941" w:rsidRDefault="00483806" w:rsidP="00927941">
      <w:pPr>
        <w:ind w:right="-468" w:firstLine="720"/>
        <w:rPr>
          <w:sz w:val="20"/>
        </w:rPr>
      </w:pPr>
      <w:r>
        <w:rPr>
          <w:sz w:val="20"/>
        </w:rPr>
        <w:t>BRAHMS</w:t>
      </w:r>
      <w:r w:rsidR="00927941">
        <w:rPr>
          <w:sz w:val="20"/>
        </w:rPr>
        <w:tab/>
      </w:r>
      <w:r w:rsidR="00927941">
        <w:rPr>
          <w:sz w:val="20"/>
        </w:rPr>
        <w:tab/>
      </w:r>
      <w:r>
        <w:rPr>
          <w:sz w:val="20"/>
        </w:rPr>
        <w:t>Symphony No. 4</w:t>
      </w:r>
      <w:r w:rsidR="00927941">
        <w:rPr>
          <w:sz w:val="20"/>
        </w:rPr>
        <w:tab/>
      </w:r>
      <w:r w:rsidR="00927941">
        <w:rPr>
          <w:sz w:val="20"/>
        </w:rPr>
        <w:tab/>
      </w:r>
      <w:r w:rsidR="00927941">
        <w:rPr>
          <w:sz w:val="20"/>
        </w:rPr>
        <w:tab/>
        <w:t>Movement I</w:t>
      </w:r>
      <w:r>
        <w:rPr>
          <w:sz w:val="20"/>
        </w:rPr>
        <w:t>V</w:t>
      </w:r>
      <w:r w:rsidR="0049610C">
        <w:rPr>
          <w:sz w:val="20"/>
        </w:rPr>
        <w:t>:</w:t>
      </w:r>
      <w:r>
        <w:rPr>
          <w:sz w:val="20"/>
        </w:rPr>
        <w:t xml:space="preserve"> m. 84-105</w:t>
      </w:r>
    </w:p>
    <w:p w14:paraId="2162532E" w14:textId="7DE71955" w:rsidR="00927941" w:rsidRDefault="00927941" w:rsidP="00BE4185">
      <w:pPr>
        <w:ind w:right="-468"/>
        <w:rPr>
          <w:sz w:val="20"/>
        </w:rPr>
      </w:pPr>
      <w:r>
        <w:rPr>
          <w:sz w:val="20"/>
        </w:rPr>
        <w:tab/>
      </w:r>
      <w:r w:rsidR="00483806">
        <w:rPr>
          <w:sz w:val="20"/>
        </w:rPr>
        <w:t>DEBUSSY</w:t>
      </w:r>
      <w:r w:rsidR="00E5496C">
        <w:rPr>
          <w:sz w:val="20"/>
        </w:rPr>
        <w:tab/>
      </w:r>
      <w:r w:rsidR="00E5496C">
        <w:rPr>
          <w:sz w:val="20"/>
        </w:rPr>
        <w:tab/>
      </w:r>
      <w:r w:rsidR="00483806">
        <w:rPr>
          <w:i/>
          <w:sz w:val="20"/>
        </w:rPr>
        <w:t>Prelude to the Afternoon of a Faun</w:t>
      </w:r>
      <w:r>
        <w:rPr>
          <w:sz w:val="20"/>
        </w:rPr>
        <w:tab/>
      </w:r>
      <w:r w:rsidR="002121D1">
        <w:rPr>
          <w:sz w:val="20"/>
        </w:rPr>
        <w:t>Beginning to Rehearsal 3</w:t>
      </w:r>
    </w:p>
    <w:p w14:paraId="239C4635" w14:textId="472BCE7C" w:rsidR="00E5496C" w:rsidRDefault="00927941" w:rsidP="00BE4185">
      <w:pPr>
        <w:ind w:right="-468"/>
        <w:rPr>
          <w:sz w:val="20"/>
        </w:rPr>
      </w:pPr>
      <w:r>
        <w:rPr>
          <w:sz w:val="20"/>
        </w:rPr>
        <w:tab/>
      </w:r>
      <w:r w:rsidR="002121D1">
        <w:rPr>
          <w:sz w:val="20"/>
        </w:rPr>
        <w:t>DVORÁK</w:t>
      </w:r>
      <w:r w:rsidR="002121D1">
        <w:rPr>
          <w:sz w:val="20"/>
        </w:rPr>
        <w:tab/>
      </w:r>
      <w:r w:rsidR="002121D1">
        <w:rPr>
          <w:sz w:val="20"/>
        </w:rPr>
        <w:tab/>
        <w:t>Symphony No. 8</w:t>
      </w:r>
      <w:r w:rsidR="002121D1">
        <w:rPr>
          <w:sz w:val="20"/>
        </w:rPr>
        <w:tab/>
      </w:r>
      <w:r w:rsidR="002121D1">
        <w:rPr>
          <w:sz w:val="20"/>
        </w:rPr>
        <w:tab/>
      </w:r>
      <w:r w:rsidR="002121D1">
        <w:rPr>
          <w:sz w:val="20"/>
        </w:rPr>
        <w:tab/>
        <w:t>Movement IV</w:t>
      </w:r>
      <w:r w:rsidR="00E5496C">
        <w:rPr>
          <w:sz w:val="20"/>
        </w:rPr>
        <w:t xml:space="preserve">: </w:t>
      </w:r>
      <w:r w:rsidR="002121D1">
        <w:rPr>
          <w:sz w:val="20"/>
        </w:rPr>
        <w:t>Rehearsal D to E (m. 75-92)</w:t>
      </w:r>
    </w:p>
    <w:p w14:paraId="731B42F1" w14:textId="486DD9F7" w:rsidR="002121D1" w:rsidRDefault="002121D1" w:rsidP="002121D1">
      <w:pPr>
        <w:ind w:right="-468" w:firstLine="720"/>
        <w:rPr>
          <w:sz w:val="20"/>
        </w:rPr>
      </w:pPr>
      <w:r>
        <w:rPr>
          <w:sz w:val="20"/>
        </w:rPr>
        <w:t>DVORÁK</w:t>
      </w:r>
      <w:r w:rsidR="001D740D">
        <w:rPr>
          <w:sz w:val="20"/>
        </w:rPr>
        <w:t xml:space="preserve"> (Flute II)</w:t>
      </w:r>
      <w:r>
        <w:rPr>
          <w:sz w:val="20"/>
        </w:rPr>
        <w:tab/>
        <w:t>Symphony No. 9</w:t>
      </w:r>
      <w:r>
        <w:rPr>
          <w:sz w:val="20"/>
        </w:rPr>
        <w:tab/>
      </w:r>
      <w:r>
        <w:rPr>
          <w:sz w:val="20"/>
        </w:rPr>
        <w:tab/>
      </w:r>
      <w:r>
        <w:rPr>
          <w:sz w:val="20"/>
        </w:rPr>
        <w:tab/>
        <w:t>Movement I: 9 m. after Reh. 10 to 1</w:t>
      </w:r>
      <w:r w:rsidR="001D740D">
        <w:rPr>
          <w:sz w:val="20"/>
        </w:rPr>
        <w:t>7</w:t>
      </w:r>
      <w:r>
        <w:rPr>
          <w:sz w:val="20"/>
        </w:rPr>
        <w:t xml:space="preserve"> m. after Reh. 10 </w:t>
      </w:r>
    </w:p>
    <w:p w14:paraId="00AF6F99" w14:textId="73AB5061" w:rsidR="002121D1" w:rsidRDefault="002121D1" w:rsidP="002121D1">
      <w:pPr>
        <w:ind w:left="5040" w:right="-468" w:firstLine="720"/>
        <w:rPr>
          <w:sz w:val="20"/>
        </w:rPr>
      </w:pPr>
      <w:r>
        <w:rPr>
          <w:sz w:val="20"/>
        </w:rPr>
        <w:t>Movement I: Reh. 12 to 8 m. after Reh. 12</w:t>
      </w:r>
    </w:p>
    <w:p w14:paraId="1627CAE1" w14:textId="58A658F4" w:rsidR="00927941" w:rsidRDefault="002121D1" w:rsidP="00E5496C">
      <w:pPr>
        <w:ind w:right="-468" w:firstLine="720"/>
        <w:rPr>
          <w:sz w:val="20"/>
        </w:rPr>
      </w:pPr>
      <w:r>
        <w:rPr>
          <w:sz w:val="20"/>
        </w:rPr>
        <w:t>MENDELSSOHN</w:t>
      </w:r>
      <w:r w:rsidR="00927941">
        <w:rPr>
          <w:sz w:val="20"/>
        </w:rPr>
        <w:tab/>
      </w:r>
      <w:r>
        <w:rPr>
          <w:i/>
          <w:sz w:val="20"/>
        </w:rPr>
        <w:t>A Midsummer Night’s Dream</w:t>
      </w:r>
      <w:r w:rsidR="00927941">
        <w:rPr>
          <w:sz w:val="20"/>
        </w:rPr>
        <w:tab/>
      </w:r>
      <w:r>
        <w:rPr>
          <w:sz w:val="20"/>
        </w:rPr>
        <w:t>Scherzo</w:t>
      </w:r>
      <w:r w:rsidR="0049610C">
        <w:rPr>
          <w:sz w:val="20"/>
        </w:rPr>
        <w:t>:</w:t>
      </w:r>
      <w:r>
        <w:rPr>
          <w:sz w:val="20"/>
        </w:rPr>
        <w:t xml:space="preserve"> 1 before Reh. P</w:t>
      </w:r>
      <w:r w:rsidR="00927941">
        <w:rPr>
          <w:sz w:val="20"/>
        </w:rPr>
        <w:t xml:space="preserve"> to </w:t>
      </w:r>
      <w:r>
        <w:rPr>
          <w:sz w:val="20"/>
        </w:rPr>
        <w:t>end of movement</w:t>
      </w:r>
    </w:p>
    <w:p w14:paraId="112883DC" w14:textId="099F9DA7" w:rsidR="00312B89" w:rsidRDefault="002121D1" w:rsidP="00312B89">
      <w:pPr>
        <w:ind w:right="-468" w:firstLine="720"/>
        <w:rPr>
          <w:sz w:val="20"/>
        </w:rPr>
      </w:pPr>
      <w:r>
        <w:rPr>
          <w:sz w:val="20"/>
        </w:rPr>
        <w:t>RAVEL</w:t>
      </w:r>
      <w:r w:rsidR="00312B89">
        <w:rPr>
          <w:sz w:val="20"/>
        </w:rPr>
        <w:tab/>
      </w:r>
      <w:r>
        <w:rPr>
          <w:sz w:val="20"/>
        </w:rPr>
        <w:tab/>
      </w:r>
      <w:r>
        <w:rPr>
          <w:sz w:val="20"/>
        </w:rPr>
        <w:tab/>
      </w:r>
      <w:r>
        <w:rPr>
          <w:i/>
          <w:sz w:val="20"/>
        </w:rPr>
        <w:t>Daphnis et Chloe</w:t>
      </w:r>
      <w:r>
        <w:rPr>
          <w:sz w:val="20"/>
        </w:rPr>
        <w:t>: Suite No. 2</w:t>
      </w:r>
      <w:r>
        <w:rPr>
          <w:i/>
          <w:sz w:val="20"/>
        </w:rPr>
        <w:tab/>
      </w:r>
      <w:r>
        <w:rPr>
          <w:sz w:val="20"/>
        </w:rPr>
        <w:t>Rehearsal 155-156, Rehearsal 176 to second m. of Rehearsal 179</w:t>
      </w:r>
    </w:p>
    <w:p w14:paraId="4B6FC89D" w14:textId="5DB6BD17" w:rsidR="002121D1" w:rsidRDefault="002121D1" w:rsidP="00312B89">
      <w:pPr>
        <w:ind w:right="-468" w:firstLine="720"/>
        <w:rPr>
          <w:sz w:val="20"/>
        </w:rPr>
      </w:pPr>
      <w:r>
        <w:rPr>
          <w:sz w:val="20"/>
        </w:rPr>
        <w:t>RIMSKY-KORSAKOV</w:t>
      </w:r>
      <w:r>
        <w:rPr>
          <w:sz w:val="20"/>
        </w:rPr>
        <w:tab/>
      </w:r>
      <w:r>
        <w:rPr>
          <w:i/>
          <w:sz w:val="20"/>
        </w:rPr>
        <w:t>Capriccio Espagnol</w:t>
      </w:r>
      <w:r>
        <w:rPr>
          <w:sz w:val="20"/>
        </w:rPr>
        <w:tab/>
      </w:r>
      <w:r>
        <w:rPr>
          <w:sz w:val="20"/>
        </w:rPr>
        <w:tab/>
        <w:t>Movement IV: 3 measures after Reh. L to clarinet cadenza</w:t>
      </w:r>
    </w:p>
    <w:p w14:paraId="62445F71" w14:textId="3BE01E08" w:rsidR="0005383C" w:rsidRDefault="002121D1" w:rsidP="00312B89">
      <w:pPr>
        <w:ind w:right="-468" w:firstLine="720"/>
        <w:rPr>
          <w:sz w:val="20"/>
        </w:rPr>
      </w:pPr>
      <w:r>
        <w:rPr>
          <w:sz w:val="20"/>
        </w:rPr>
        <w:t>STRAVINSKY</w:t>
      </w:r>
      <w:r>
        <w:rPr>
          <w:sz w:val="20"/>
        </w:rPr>
        <w:tab/>
      </w:r>
      <w:r>
        <w:rPr>
          <w:sz w:val="20"/>
        </w:rPr>
        <w:tab/>
      </w:r>
      <w:r>
        <w:rPr>
          <w:i/>
          <w:sz w:val="20"/>
        </w:rPr>
        <w:t>Firebird</w:t>
      </w:r>
      <w:r>
        <w:rPr>
          <w:sz w:val="20"/>
        </w:rPr>
        <w:t>: Suite (1919)</w:t>
      </w:r>
      <w:r>
        <w:rPr>
          <w:sz w:val="20"/>
        </w:rPr>
        <w:tab/>
      </w:r>
      <w:r>
        <w:rPr>
          <w:sz w:val="20"/>
        </w:rPr>
        <w:tab/>
        <w:t>Variation: Rehearsal 9 to end of movement</w:t>
      </w:r>
      <w:r w:rsidR="0005383C">
        <w:rPr>
          <w:sz w:val="20"/>
        </w:rPr>
        <w:br w:type="page"/>
      </w:r>
    </w:p>
    <w:p w14:paraId="57C978A8" w14:textId="25909283" w:rsidR="00244D9E" w:rsidRPr="00916E29" w:rsidRDefault="00244D9E" w:rsidP="00244D9E">
      <w:pPr>
        <w:pStyle w:val="Heading2"/>
        <w:spacing w:before="120"/>
        <w:rPr>
          <w:b w:val="0"/>
          <w:sz w:val="20"/>
        </w:rPr>
      </w:pPr>
      <w:r>
        <w:rPr>
          <w:b w:val="0"/>
          <w:sz w:val="20"/>
        </w:rPr>
        <w:lastRenderedPageBreak/>
        <w:t>ORCHESTRA EXCERPTS</w:t>
      </w:r>
    </w:p>
    <w:p w14:paraId="6726A6F6" w14:textId="77777777" w:rsidR="00244D9E" w:rsidRDefault="00244D9E" w:rsidP="00244D9E">
      <w:pPr>
        <w:tabs>
          <w:tab w:val="left" w:pos="720"/>
          <w:tab w:val="left" w:pos="1440"/>
          <w:tab w:val="left" w:pos="1620"/>
          <w:tab w:val="left" w:pos="2880"/>
        </w:tabs>
        <w:spacing w:after="120"/>
        <w:ind w:left="360" w:right="-468"/>
        <w:rPr>
          <w:iCs/>
          <w:sz w:val="20"/>
        </w:rPr>
      </w:pPr>
      <w:r>
        <w:rPr>
          <w:iCs/>
          <w:sz w:val="20"/>
        </w:rPr>
        <w:t>P</w:t>
      </w:r>
      <w:r w:rsidRPr="00762EF0">
        <w:rPr>
          <w:iCs/>
          <w:sz w:val="20"/>
        </w:rPr>
        <w:t>repare</w:t>
      </w:r>
      <w:r>
        <w:rPr>
          <w:iCs/>
          <w:sz w:val="20"/>
        </w:rPr>
        <w:t xml:space="preserve"> all excerpts. </w:t>
      </w:r>
      <w:r w:rsidRPr="00762EF0">
        <w:rPr>
          <w:iCs/>
          <w:sz w:val="20"/>
        </w:rPr>
        <w:t xml:space="preserve">Audition Committee will choose </w:t>
      </w:r>
      <w:r>
        <w:rPr>
          <w:iCs/>
          <w:sz w:val="20"/>
        </w:rPr>
        <w:t>which excerpts are played at the audition:</w:t>
      </w:r>
    </w:p>
    <w:p w14:paraId="18A6F8E0" w14:textId="77777777" w:rsidR="002121D1" w:rsidRPr="00AB6E57" w:rsidRDefault="002121D1" w:rsidP="00312B89">
      <w:pPr>
        <w:ind w:right="-468" w:firstLine="720"/>
        <w:rPr>
          <w:sz w:val="10"/>
          <w:szCs w:val="10"/>
        </w:rPr>
      </w:pPr>
    </w:p>
    <w:p w14:paraId="4F9362F6" w14:textId="262FFC39" w:rsidR="00C873B8" w:rsidRDefault="00C873B8" w:rsidP="00C873B8">
      <w:pPr>
        <w:tabs>
          <w:tab w:val="left" w:pos="720"/>
          <w:tab w:val="left" w:pos="1440"/>
          <w:tab w:val="left" w:pos="1620"/>
          <w:tab w:val="left" w:pos="2880"/>
        </w:tabs>
        <w:ind w:left="360" w:right="-468"/>
        <w:rPr>
          <w:iCs/>
          <w:sz w:val="20"/>
        </w:rPr>
      </w:pPr>
      <w:r>
        <w:rPr>
          <w:iCs/>
          <w:sz w:val="20"/>
        </w:rPr>
        <w:t>PICCOLO:</w:t>
      </w:r>
    </w:p>
    <w:p w14:paraId="00B70B9B" w14:textId="4452ED2A" w:rsidR="002121D1" w:rsidRDefault="002121D1" w:rsidP="002121D1">
      <w:pPr>
        <w:rPr>
          <w:sz w:val="20"/>
        </w:rPr>
      </w:pPr>
      <w:r>
        <w:rPr>
          <w:i/>
          <w:sz w:val="20"/>
        </w:rPr>
        <w:t xml:space="preserve">  </w:t>
      </w:r>
      <w:r w:rsidRPr="001414F6">
        <w:rPr>
          <w:sz w:val="20"/>
        </w:rPr>
        <w:tab/>
      </w:r>
      <w:r>
        <w:rPr>
          <w:sz w:val="20"/>
        </w:rPr>
        <w:t>BARTÓK</w:t>
      </w:r>
      <w:r>
        <w:rPr>
          <w:sz w:val="20"/>
        </w:rPr>
        <w:tab/>
      </w:r>
      <w:r>
        <w:rPr>
          <w:sz w:val="20"/>
        </w:rPr>
        <w:tab/>
      </w:r>
      <w:r w:rsidRPr="002121D1">
        <w:rPr>
          <w:sz w:val="20"/>
        </w:rPr>
        <w:t>Concerto for Orchestra</w:t>
      </w:r>
      <w:r w:rsidRPr="002121D1">
        <w:rPr>
          <w:sz w:val="20"/>
        </w:rPr>
        <w:tab/>
      </w:r>
      <w:r>
        <w:rPr>
          <w:sz w:val="20"/>
        </w:rPr>
        <w:tab/>
        <w:t xml:space="preserve">Movement III: </w:t>
      </w:r>
      <w:r w:rsidR="00AB6E57">
        <w:rPr>
          <w:sz w:val="20"/>
        </w:rPr>
        <w:t>Rehearsal 28 to 6 m. after Rehearsal 28</w:t>
      </w:r>
    </w:p>
    <w:p w14:paraId="0944EA51" w14:textId="62036BFD" w:rsidR="002121D1" w:rsidRDefault="002121D1" w:rsidP="002121D1">
      <w:pPr>
        <w:ind w:right="-468"/>
        <w:rPr>
          <w:sz w:val="20"/>
        </w:rPr>
      </w:pPr>
      <w:r>
        <w:rPr>
          <w:sz w:val="20"/>
        </w:rPr>
        <w:tab/>
      </w:r>
      <w:r w:rsidR="00AB6E57">
        <w:rPr>
          <w:sz w:val="20"/>
        </w:rPr>
        <w:t>BEETHOVEN</w:t>
      </w:r>
      <w:r>
        <w:rPr>
          <w:sz w:val="20"/>
        </w:rPr>
        <w:tab/>
      </w:r>
      <w:r>
        <w:rPr>
          <w:sz w:val="20"/>
        </w:rPr>
        <w:tab/>
      </w:r>
      <w:r w:rsidR="00AB6E57" w:rsidRPr="00AB6E57">
        <w:rPr>
          <w:sz w:val="20"/>
        </w:rPr>
        <w:t>Symphony No. 5</w:t>
      </w:r>
      <w:r w:rsidRPr="00AB6E57">
        <w:rPr>
          <w:sz w:val="20"/>
        </w:rPr>
        <w:tab/>
      </w:r>
      <w:r>
        <w:rPr>
          <w:sz w:val="20"/>
        </w:rPr>
        <w:tab/>
      </w:r>
      <w:r>
        <w:rPr>
          <w:sz w:val="20"/>
        </w:rPr>
        <w:tab/>
      </w:r>
      <w:r w:rsidR="00AB6E57">
        <w:rPr>
          <w:sz w:val="20"/>
        </w:rPr>
        <w:t>Movement IV: 14 m. after Reh. H to Presto</w:t>
      </w:r>
    </w:p>
    <w:p w14:paraId="78F8383F" w14:textId="254C4BF7" w:rsidR="00AB6E57" w:rsidRDefault="00AB6E57" w:rsidP="002121D1">
      <w:pPr>
        <w:ind w:right="-468"/>
        <w:rPr>
          <w:sz w:val="20"/>
        </w:rPr>
      </w:pPr>
      <w:r>
        <w:rPr>
          <w:sz w:val="20"/>
        </w:rPr>
        <w:tab/>
        <w:t>BEETHOVEN</w:t>
      </w:r>
      <w:r>
        <w:rPr>
          <w:sz w:val="20"/>
        </w:rPr>
        <w:tab/>
      </w:r>
      <w:r>
        <w:rPr>
          <w:sz w:val="20"/>
        </w:rPr>
        <w:tab/>
        <w:t>Symphony No. 9</w:t>
      </w:r>
      <w:r>
        <w:rPr>
          <w:sz w:val="20"/>
        </w:rPr>
        <w:tab/>
      </w:r>
      <w:r>
        <w:rPr>
          <w:sz w:val="20"/>
        </w:rPr>
        <w:tab/>
      </w:r>
      <w:r>
        <w:rPr>
          <w:sz w:val="20"/>
        </w:rPr>
        <w:tab/>
        <w:t>Movement IV: 16 m. before Reh. H to Reh. K</w:t>
      </w:r>
    </w:p>
    <w:p w14:paraId="33DDD0F6" w14:textId="2C5E87CA" w:rsidR="002121D1" w:rsidRDefault="00AB6E57" w:rsidP="002121D1">
      <w:pPr>
        <w:ind w:right="-468" w:firstLine="720"/>
        <w:rPr>
          <w:sz w:val="20"/>
        </w:rPr>
      </w:pPr>
      <w:r>
        <w:rPr>
          <w:sz w:val="20"/>
        </w:rPr>
        <w:t>MAHLER</w:t>
      </w:r>
      <w:r w:rsidR="002121D1">
        <w:rPr>
          <w:sz w:val="20"/>
        </w:rPr>
        <w:tab/>
      </w:r>
      <w:r w:rsidR="002121D1">
        <w:rPr>
          <w:sz w:val="20"/>
        </w:rPr>
        <w:tab/>
      </w:r>
      <w:r>
        <w:rPr>
          <w:sz w:val="20"/>
        </w:rPr>
        <w:t>Symphony No. 2</w:t>
      </w:r>
      <w:r w:rsidR="002121D1">
        <w:rPr>
          <w:sz w:val="20"/>
        </w:rPr>
        <w:tab/>
      </w:r>
      <w:r w:rsidR="002121D1">
        <w:rPr>
          <w:sz w:val="20"/>
        </w:rPr>
        <w:tab/>
      </w:r>
      <w:r>
        <w:rPr>
          <w:sz w:val="20"/>
        </w:rPr>
        <w:tab/>
        <w:t>Movement IV: Reh. 4 to 6 m. after Reh. 4</w:t>
      </w:r>
    </w:p>
    <w:p w14:paraId="1588B4E1" w14:textId="2C78FD2B" w:rsidR="00AB6E57" w:rsidRDefault="00AB6E57" w:rsidP="002121D1">
      <w:pPr>
        <w:ind w:right="-468" w:firstLine="720"/>
        <w:rPr>
          <w:sz w:val="20"/>
        </w:rPr>
      </w:pPr>
      <w:r>
        <w:rPr>
          <w:sz w:val="20"/>
        </w:rPr>
        <w:t>RAVEL</w:t>
      </w:r>
      <w:r>
        <w:rPr>
          <w:sz w:val="20"/>
        </w:rPr>
        <w:tab/>
      </w:r>
      <w:r>
        <w:rPr>
          <w:sz w:val="20"/>
        </w:rPr>
        <w:tab/>
      </w:r>
      <w:r>
        <w:rPr>
          <w:sz w:val="20"/>
        </w:rPr>
        <w:tab/>
        <w:t>Piano Concerto in G major</w:t>
      </w:r>
      <w:r>
        <w:rPr>
          <w:sz w:val="20"/>
        </w:rPr>
        <w:tab/>
      </w:r>
      <w:r>
        <w:rPr>
          <w:sz w:val="20"/>
        </w:rPr>
        <w:tab/>
        <w:t>Movement I: Beginning to Reh. 1</w:t>
      </w:r>
    </w:p>
    <w:p w14:paraId="752706AD" w14:textId="4EF03633" w:rsidR="00AB6E57" w:rsidRDefault="00AB6E57" w:rsidP="00AB6E57">
      <w:pPr>
        <w:ind w:right="-468" w:firstLine="720"/>
        <w:rPr>
          <w:sz w:val="20"/>
        </w:rPr>
      </w:pPr>
      <w:r>
        <w:rPr>
          <w:sz w:val="20"/>
        </w:rPr>
        <w:t>RAVEL</w:t>
      </w:r>
      <w:r>
        <w:rPr>
          <w:sz w:val="20"/>
        </w:rPr>
        <w:tab/>
      </w:r>
      <w:r>
        <w:rPr>
          <w:sz w:val="20"/>
        </w:rPr>
        <w:tab/>
      </w:r>
      <w:r>
        <w:rPr>
          <w:sz w:val="20"/>
        </w:rPr>
        <w:tab/>
      </w:r>
      <w:r>
        <w:rPr>
          <w:i/>
          <w:sz w:val="20"/>
        </w:rPr>
        <w:t>Daphnis et Chloe</w:t>
      </w:r>
      <w:r>
        <w:rPr>
          <w:sz w:val="20"/>
        </w:rPr>
        <w:t>: Suite No. 2</w:t>
      </w:r>
      <w:r>
        <w:rPr>
          <w:i/>
          <w:sz w:val="20"/>
        </w:rPr>
        <w:tab/>
      </w:r>
      <w:r>
        <w:rPr>
          <w:sz w:val="20"/>
        </w:rPr>
        <w:t>3 m. after Reh. 156 to 2 m. after Reh. 157</w:t>
      </w:r>
    </w:p>
    <w:p w14:paraId="705C1C10" w14:textId="02A0CF81" w:rsidR="00AB6E57" w:rsidRDefault="00AB6E57" w:rsidP="00AB6E57">
      <w:pPr>
        <w:ind w:right="-468" w:firstLine="720"/>
        <w:rPr>
          <w:sz w:val="20"/>
        </w:rPr>
      </w:pPr>
      <w:r>
        <w:rPr>
          <w:sz w:val="20"/>
        </w:rPr>
        <w:tab/>
      </w:r>
      <w:r>
        <w:rPr>
          <w:sz w:val="20"/>
        </w:rPr>
        <w:tab/>
      </w:r>
      <w:r>
        <w:rPr>
          <w:sz w:val="20"/>
        </w:rPr>
        <w:tab/>
      </w:r>
      <w:r>
        <w:rPr>
          <w:sz w:val="20"/>
        </w:rPr>
        <w:tab/>
      </w:r>
      <w:r>
        <w:rPr>
          <w:sz w:val="20"/>
        </w:rPr>
        <w:tab/>
      </w:r>
      <w:r>
        <w:rPr>
          <w:sz w:val="20"/>
        </w:rPr>
        <w:tab/>
      </w:r>
      <w:r>
        <w:rPr>
          <w:sz w:val="20"/>
        </w:rPr>
        <w:tab/>
        <w:t>Reh. 159 to 2 m. after Reh. 159</w:t>
      </w:r>
    </w:p>
    <w:p w14:paraId="0DBA57BE" w14:textId="34581B93" w:rsidR="00AB6E57" w:rsidRDefault="00AB6E57" w:rsidP="00AB6E57">
      <w:pPr>
        <w:ind w:right="-468" w:firstLine="720"/>
        <w:rPr>
          <w:sz w:val="20"/>
        </w:rPr>
      </w:pPr>
      <w:r>
        <w:rPr>
          <w:sz w:val="20"/>
        </w:rPr>
        <w:t>STRAVINSKY</w:t>
      </w:r>
      <w:r>
        <w:rPr>
          <w:sz w:val="20"/>
        </w:rPr>
        <w:tab/>
      </w:r>
      <w:r>
        <w:rPr>
          <w:sz w:val="20"/>
        </w:rPr>
        <w:tab/>
      </w:r>
      <w:r>
        <w:rPr>
          <w:i/>
          <w:sz w:val="20"/>
        </w:rPr>
        <w:t>Firebird</w:t>
      </w:r>
      <w:r>
        <w:rPr>
          <w:sz w:val="20"/>
        </w:rPr>
        <w:t>: Suite (1919)</w:t>
      </w:r>
      <w:r>
        <w:rPr>
          <w:sz w:val="20"/>
        </w:rPr>
        <w:tab/>
      </w:r>
      <w:r>
        <w:rPr>
          <w:sz w:val="20"/>
        </w:rPr>
        <w:tab/>
        <w:t>Variation: Reh. 9 to the end of movement</w:t>
      </w:r>
    </w:p>
    <w:p w14:paraId="5BEE103B" w14:textId="5092DC7C" w:rsidR="00927941" w:rsidRDefault="00AB6E57" w:rsidP="00AB6E57">
      <w:pPr>
        <w:ind w:right="-468" w:firstLine="720"/>
        <w:rPr>
          <w:sz w:val="20"/>
        </w:rPr>
      </w:pPr>
      <w:r>
        <w:rPr>
          <w:sz w:val="20"/>
        </w:rPr>
        <w:t>TCHAIKOVSKY</w:t>
      </w:r>
      <w:r>
        <w:rPr>
          <w:sz w:val="20"/>
        </w:rPr>
        <w:tab/>
        <w:t>Symphony No. 4</w:t>
      </w:r>
      <w:r>
        <w:rPr>
          <w:sz w:val="20"/>
        </w:rPr>
        <w:tab/>
      </w:r>
      <w:r>
        <w:rPr>
          <w:sz w:val="20"/>
        </w:rPr>
        <w:tab/>
      </w:r>
      <w:r>
        <w:rPr>
          <w:sz w:val="20"/>
        </w:rPr>
        <w:tab/>
        <w:t>Movement III: 2 m. after Reh. E to Reh. G</w:t>
      </w:r>
    </w:p>
    <w:sectPr w:rsidR="00927941" w:rsidSect="0005383C">
      <w:footerReference w:type="default" r:id="rId8"/>
      <w:headerReference w:type="first" r:id="rId9"/>
      <w:footerReference w:type="first" r:id="rId10"/>
      <w:pgSz w:w="12240" w:h="15840"/>
      <w:pgMar w:top="1260" w:right="864" w:bottom="909" w:left="864" w:header="720" w:footer="48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987C" w14:textId="77777777" w:rsidR="006E6057" w:rsidRDefault="006E6057" w:rsidP="00C873B8">
      <w:r>
        <w:separator/>
      </w:r>
    </w:p>
  </w:endnote>
  <w:endnote w:type="continuationSeparator" w:id="0">
    <w:p w14:paraId="518E32CF" w14:textId="77777777" w:rsidR="006E6057" w:rsidRDefault="006E6057" w:rsidP="00C8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EAE5" w14:textId="7D020200" w:rsidR="0005383C" w:rsidRDefault="0005383C" w:rsidP="0005383C">
    <w:pPr>
      <w:tabs>
        <w:tab w:val="left" w:pos="2880"/>
        <w:tab w:val="right" w:pos="10080"/>
      </w:tabs>
      <w:ind w:right="-468" w:firstLine="720"/>
      <w:rPr>
        <w:sz w:val="20"/>
      </w:rPr>
    </w:pPr>
    <w:r>
      <w:rPr>
        <w:sz w:val="20"/>
      </w:rPr>
      <w:t>Helena Symphony- Section Flute Audition Announcement</w:t>
    </w:r>
    <w:r>
      <w:rPr>
        <w:sz w:val="20"/>
      </w:rPr>
      <w:tab/>
      <w:t>Updated:  9/19/25 10:57 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C597" w14:textId="4756452E" w:rsidR="0005383C" w:rsidRDefault="0005383C" w:rsidP="0005383C">
    <w:pPr>
      <w:pStyle w:val="Footer"/>
      <w:tabs>
        <w:tab w:val="clear" w:pos="4680"/>
        <w:tab w:val="left" w:pos="2880"/>
      </w:tabs>
    </w:pPr>
    <w:r>
      <w:rPr>
        <w:sz w:val="20"/>
      </w:rPr>
      <w:tab/>
      <w:t xml:space="preserve">Continued on Next Page </w:t>
    </w:r>
    <w:r w:rsidRPr="00244D9E">
      <w:rPr>
        <w:sz w:val="20"/>
      </w:rPr>
      <w:sym w:font="Wingdings" w:char="F0E0"/>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E4E3" w14:textId="77777777" w:rsidR="006E6057" w:rsidRDefault="006E6057" w:rsidP="00C873B8">
      <w:r>
        <w:separator/>
      </w:r>
    </w:p>
  </w:footnote>
  <w:footnote w:type="continuationSeparator" w:id="0">
    <w:p w14:paraId="2F2809C1" w14:textId="77777777" w:rsidR="006E6057" w:rsidRDefault="006E6057" w:rsidP="00C87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CE98" w14:textId="7B59BC06" w:rsidR="0005383C" w:rsidRDefault="0005383C">
    <w:pPr>
      <w:pStyle w:val="Header"/>
    </w:pPr>
    <w:r>
      <w:rPr>
        <w:noProof/>
      </w:rPr>
      <w:drawing>
        <wp:anchor distT="0" distB="0" distL="114300" distR="114300" simplePos="0" relativeHeight="251658240" behindDoc="1" locked="0" layoutInCell="1" allowOverlap="1" wp14:anchorId="3C8F3A1A" wp14:editId="0E66A773">
          <wp:simplePos x="0" y="0"/>
          <wp:positionH relativeFrom="column">
            <wp:posOffset>-4445</wp:posOffset>
          </wp:positionH>
          <wp:positionV relativeFrom="paragraph">
            <wp:posOffset>-272374</wp:posOffset>
          </wp:positionV>
          <wp:extent cx="6675120" cy="1214755"/>
          <wp:effectExtent l="0" t="0" r="0" b="0"/>
          <wp:wrapNone/>
          <wp:docPr id="927802787" name="Picture 1" descr="A black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02787" name="Picture 1" descr="A black and gol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75120" cy="1214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35596"/>
    <w:multiLevelType w:val="hybridMultilevel"/>
    <w:tmpl w:val="F56E1154"/>
    <w:lvl w:ilvl="0" w:tplc="84DA0E40">
      <w:start w:val="1"/>
      <w:numFmt w:val="bullet"/>
      <w:lvlText w:val=""/>
      <w:lvlJc w:val="left"/>
      <w:pPr>
        <w:ind w:left="1080" w:hanging="72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2037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12"/>
    <w:rsid w:val="00031116"/>
    <w:rsid w:val="00043FCA"/>
    <w:rsid w:val="00044345"/>
    <w:rsid w:val="0005383C"/>
    <w:rsid w:val="000930BF"/>
    <w:rsid w:val="000B4CB5"/>
    <w:rsid w:val="000C386F"/>
    <w:rsid w:val="000E5603"/>
    <w:rsid w:val="001C7BE6"/>
    <w:rsid w:val="001D740D"/>
    <w:rsid w:val="001F4F81"/>
    <w:rsid w:val="002034F3"/>
    <w:rsid w:val="00204AD1"/>
    <w:rsid w:val="002121D1"/>
    <w:rsid w:val="00244D9E"/>
    <w:rsid w:val="00245AC6"/>
    <w:rsid w:val="00257055"/>
    <w:rsid w:val="00291863"/>
    <w:rsid w:val="002A6CCE"/>
    <w:rsid w:val="002B282D"/>
    <w:rsid w:val="002D6D5B"/>
    <w:rsid w:val="002D7BCF"/>
    <w:rsid w:val="002E1502"/>
    <w:rsid w:val="002E6A12"/>
    <w:rsid w:val="00312B89"/>
    <w:rsid w:val="003643DF"/>
    <w:rsid w:val="00367194"/>
    <w:rsid w:val="00377750"/>
    <w:rsid w:val="003B0147"/>
    <w:rsid w:val="003B337A"/>
    <w:rsid w:val="00463794"/>
    <w:rsid w:val="00483806"/>
    <w:rsid w:val="00485D7A"/>
    <w:rsid w:val="0049610C"/>
    <w:rsid w:val="004C58EF"/>
    <w:rsid w:val="00501704"/>
    <w:rsid w:val="005024FD"/>
    <w:rsid w:val="00526A24"/>
    <w:rsid w:val="00590D04"/>
    <w:rsid w:val="005E0293"/>
    <w:rsid w:val="006357CC"/>
    <w:rsid w:val="00657DF4"/>
    <w:rsid w:val="00685071"/>
    <w:rsid w:val="006C0153"/>
    <w:rsid w:val="006D5D79"/>
    <w:rsid w:val="006E6057"/>
    <w:rsid w:val="007B1883"/>
    <w:rsid w:val="00803613"/>
    <w:rsid w:val="00804216"/>
    <w:rsid w:val="00847368"/>
    <w:rsid w:val="00881804"/>
    <w:rsid w:val="00892E8B"/>
    <w:rsid w:val="008D1EE3"/>
    <w:rsid w:val="008E2284"/>
    <w:rsid w:val="008F47CA"/>
    <w:rsid w:val="00903863"/>
    <w:rsid w:val="009107DF"/>
    <w:rsid w:val="00921042"/>
    <w:rsid w:val="00927941"/>
    <w:rsid w:val="009545B3"/>
    <w:rsid w:val="00987BA8"/>
    <w:rsid w:val="009972F9"/>
    <w:rsid w:val="00A120AE"/>
    <w:rsid w:val="00A1542B"/>
    <w:rsid w:val="00A22847"/>
    <w:rsid w:val="00A46042"/>
    <w:rsid w:val="00AA65A6"/>
    <w:rsid w:val="00AB6E57"/>
    <w:rsid w:val="00AE3598"/>
    <w:rsid w:val="00B00D26"/>
    <w:rsid w:val="00B07EF1"/>
    <w:rsid w:val="00B2694A"/>
    <w:rsid w:val="00B30CE5"/>
    <w:rsid w:val="00B4168C"/>
    <w:rsid w:val="00B46884"/>
    <w:rsid w:val="00B50F87"/>
    <w:rsid w:val="00BA50D9"/>
    <w:rsid w:val="00BB4444"/>
    <w:rsid w:val="00BE4185"/>
    <w:rsid w:val="00BE73CF"/>
    <w:rsid w:val="00C174CD"/>
    <w:rsid w:val="00C567BD"/>
    <w:rsid w:val="00C62B07"/>
    <w:rsid w:val="00C665A8"/>
    <w:rsid w:val="00C8243D"/>
    <w:rsid w:val="00C873B8"/>
    <w:rsid w:val="00CB53F8"/>
    <w:rsid w:val="00D11AE5"/>
    <w:rsid w:val="00D12FA0"/>
    <w:rsid w:val="00D3405C"/>
    <w:rsid w:val="00D34A85"/>
    <w:rsid w:val="00DC1024"/>
    <w:rsid w:val="00DC116C"/>
    <w:rsid w:val="00DD1B59"/>
    <w:rsid w:val="00E5496C"/>
    <w:rsid w:val="00E954BB"/>
    <w:rsid w:val="00ED7CB9"/>
    <w:rsid w:val="00EF24CB"/>
    <w:rsid w:val="00EF25BE"/>
    <w:rsid w:val="00F1630F"/>
    <w:rsid w:val="00F36FA3"/>
    <w:rsid w:val="00F85A73"/>
    <w:rsid w:val="00FB710E"/>
    <w:rsid w:val="00FF339E"/>
    <w:rsid w:val="00FF6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AC2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03613"/>
    <w:rPr>
      <w:sz w:val="24"/>
      <w:szCs w:val="24"/>
    </w:rPr>
  </w:style>
  <w:style w:type="paragraph" w:styleId="Heading1">
    <w:name w:val="heading 1"/>
    <w:basedOn w:val="Normal"/>
    <w:next w:val="Normal"/>
    <w:link w:val="Heading1Char"/>
    <w:qFormat/>
    <w:pPr>
      <w:keepNext/>
      <w:outlineLvl w:val="0"/>
    </w:pPr>
    <w:rPr>
      <w:b/>
      <w:szCs w:val="20"/>
    </w:rPr>
  </w:style>
  <w:style w:type="paragraph" w:styleId="Heading2">
    <w:name w:val="heading 2"/>
    <w:basedOn w:val="Normal"/>
    <w:next w:val="Normal"/>
    <w:link w:val="Heading2Char"/>
    <w:qFormat/>
    <w:pPr>
      <w:keepNext/>
      <w:outlineLvl w:val="1"/>
    </w:pPr>
    <w:rPr>
      <w:b/>
      <w:szCs w:val="20"/>
      <w:u w:val="single"/>
    </w:rPr>
  </w:style>
  <w:style w:type="paragraph" w:styleId="Heading3">
    <w:name w:val="heading 3"/>
    <w:basedOn w:val="Normal"/>
    <w:next w:val="Normal"/>
    <w:link w:val="Heading3Char"/>
    <w:uiPriority w:val="9"/>
    <w:qFormat/>
    <w:pPr>
      <w:keepNext/>
      <w:jc w:val="center"/>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character" w:styleId="Hyperlink">
    <w:name w:val="Hyperlink"/>
    <w:rPr>
      <w:color w:val="0000FF"/>
      <w:u w:val="single"/>
    </w:rPr>
  </w:style>
  <w:style w:type="character" w:customStyle="1" w:styleId="Heading2Char">
    <w:name w:val="Heading 2 Char"/>
    <w:link w:val="Heading2"/>
    <w:rsid w:val="000930BF"/>
    <w:rPr>
      <w:b/>
      <w:sz w:val="24"/>
      <w:u w:val="single"/>
    </w:rPr>
  </w:style>
  <w:style w:type="paragraph" w:styleId="BalloonText">
    <w:name w:val="Balloon Text"/>
    <w:basedOn w:val="Normal"/>
    <w:link w:val="BalloonTextChar"/>
    <w:rsid w:val="00AE3598"/>
    <w:rPr>
      <w:rFonts w:ascii="Tahoma" w:hAnsi="Tahoma" w:cs="Tahoma"/>
      <w:sz w:val="16"/>
      <w:szCs w:val="16"/>
    </w:rPr>
  </w:style>
  <w:style w:type="character" w:customStyle="1" w:styleId="BalloonTextChar">
    <w:name w:val="Balloon Text Char"/>
    <w:basedOn w:val="DefaultParagraphFont"/>
    <w:link w:val="BalloonText"/>
    <w:rsid w:val="00AE3598"/>
    <w:rPr>
      <w:rFonts w:ascii="Tahoma" w:hAnsi="Tahoma" w:cs="Tahoma"/>
      <w:sz w:val="16"/>
      <w:szCs w:val="16"/>
    </w:rPr>
  </w:style>
  <w:style w:type="character" w:customStyle="1" w:styleId="Heading1Char">
    <w:name w:val="Heading 1 Char"/>
    <w:basedOn w:val="DefaultParagraphFont"/>
    <w:link w:val="Heading1"/>
    <w:rsid w:val="00AE3598"/>
    <w:rPr>
      <w:b/>
      <w:sz w:val="24"/>
    </w:rPr>
  </w:style>
  <w:style w:type="character" w:customStyle="1" w:styleId="Heading3Char">
    <w:name w:val="Heading 3 Char"/>
    <w:basedOn w:val="DefaultParagraphFont"/>
    <w:link w:val="Heading3"/>
    <w:uiPriority w:val="9"/>
    <w:rsid w:val="00803613"/>
    <w:rPr>
      <w:b/>
    </w:rPr>
  </w:style>
  <w:style w:type="paragraph" w:styleId="NormalWeb">
    <w:name w:val="Normal (Web)"/>
    <w:basedOn w:val="Normal"/>
    <w:uiPriority w:val="99"/>
    <w:semiHidden/>
    <w:unhideWhenUsed/>
    <w:rsid w:val="00803613"/>
    <w:pPr>
      <w:spacing w:before="100" w:beforeAutospacing="1" w:after="100" w:afterAutospacing="1"/>
    </w:pPr>
  </w:style>
  <w:style w:type="character" w:styleId="Emphasis">
    <w:name w:val="Emphasis"/>
    <w:basedOn w:val="DefaultParagraphFont"/>
    <w:uiPriority w:val="20"/>
    <w:qFormat/>
    <w:rsid w:val="00803613"/>
    <w:rPr>
      <w:i/>
      <w:iCs/>
    </w:rPr>
  </w:style>
  <w:style w:type="character" w:customStyle="1" w:styleId="apple-converted-space">
    <w:name w:val="apple-converted-space"/>
    <w:basedOn w:val="DefaultParagraphFont"/>
    <w:rsid w:val="00803613"/>
  </w:style>
  <w:style w:type="paragraph" w:styleId="ListParagraph">
    <w:name w:val="List Paragraph"/>
    <w:basedOn w:val="Normal"/>
    <w:uiPriority w:val="34"/>
    <w:qFormat/>
    <w:rsid w:val="00C873B8"/>
    <w:pPr>
      <w:widowControl w:val="0"/>
      <w:autoSpaceDE w:val="0"/>
      <w:autoSpaceDN w:val="0"/>
      <w:ind w:left="1543" w:right="263" w:hanging="720"/>
    </w:pPr>
    <w:rPr>
      <w:sz w:val="22"/>
      <w:szCs w:val="22"/>
    </w:rPr>
  </w:style>
  <w:style w:type="paragraph" w:styleId="Header">
    <w:name w:val="header"/>
    <w:basedOn w:val="Normal"/>
    <w:link w:val="HeaderChar"/>
    <w:unhideWhenUsed/>
    <w:rsid w:val="00C873B8"/>
    <w:pPr>
      <w:tabs>
        <w:tab w:val="center" w:pos="4680"/>
        <w:tab w:val="right" w:pos="9360"/>
      </w:tabs>
    </w:pPr>
  </w:style>
  <w:style w:type="character" w:customStyle="1" w:styleId="HeaderChar">
    <w:name w:val="Header Char"/>
    <w:basedOn w:val="DefaultParagraphFont"/>
    <w:link w:val="Header"/>
    <w:rsid w:val="00C873B8"/>
    <w:rPr>
      <w:sz w:val="24"/>
      <w:szCs w:val="24"/>
    </w:rPr>
  </w:style>
  <w:style w:type="paragraph" w:styleId="Footer">
    <w:name w:val="footer"/>
    <w:basedOn w:val="Normal"/>
    <w:link w:val="FooterChar"/>
    <w:unhideWhenUsed/>
    <w:rsid w:val="00C873B8"/>
    <w:pPr>
      <w:tabs>
        <w:tab w:val="center" w:pos="4680"/>
        <w:tab w:val="right" w:pos="9360"/>
      </w:tabs>
    </w:pPr>
  </w:style>
  <w:style w:type="character" w:customStyle="1" w:styleId="FooterChar">
    <w:name w:val="Footer Char"/>
    <w:basedOn w:val="DefaultParagraphFont"/>
    <w:link w:val="Footer"/>
    <w:rsid w:val="00C873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2083">
      <w:bodyDiv w:val="1"/>
      <w:marLeft w:val="0"/>
      <w:marRight w:val="0"/>
      <w:marTop w:val="0"/>
      <w:marBottom w:val="0"/>
      <w:divBdr>
        <w:top w:val="none" w:sz="0" w:space="0" w:color="auto"/>
        <w:left w:val="none" w:sz="0" w:space="0" w:color="auto"/>
        <w:bottom w:val="none" w:sz="0" w:space="0" w:color="auto"/>
        <w:right w:val="none" w:sz="0" w:space="0" w:color="auto"/>
      </w:divBdr>
      <w:divsChild>
        <w:div w:id="865097390">
          <w:marLeft w:val="0"/>
          <w:marRight w:val="0"/>
          <w:marTop w:val="750"/>
          <w:marBottom w:val="0"/>
          <w:divBdr>
            <w:top w:val="none" w:sz="0" w:space="0" w:color="auto"/>
            <w:left w:val="none" w:sz="0" w:space="0" w:color="auto"/>
            <w:bottom w:val="none" w:sz="0" w:space="0" w:color="auto"/>
            <w:right w:val="none" w:sz="0" w:space="0" w:color="auto"/>
          </w:divBdr>
          <w:divsChild>
            <w:div w:id="344939831">
              <w:marLeft w:val="0"/>
              <w:marRight w:val="0"/>
              <w:marTop w:val="0"/>
              <w:marBottom w:val="0"/>
              <w:divBdr>
                <w:top w:val="none" w:sz="0" w:space="0" w:color="auto"/>
                <w:left w:val="none" w:sz="0" w:space="0" w:color="auto"/>
                <w:bottom w:val="none" w:sz="0" w:space="0" w:color="auto"/>
                <w:right w:val="none" w:sz="0" w:space="0" w:color="auto"/>
              </w:divBdr>
            </w:div>
          </w:divsChild>
        </w:div>
        <w:div w:id="1590893400">
          <w:marLeft w:val="632"/>
          <w:marRight w:val="0"/>
          <w:marTop w:val="750"/>
          <w:marBottom w:val="0"/>
          <w:divBdr>
            <w:top w:val="none" w:sz="0" w:space="0" w:color="auto"/>
            <w:left w:val="none" w:sz="0" w:space="0" w:color="auto"/>
            <w:bottom w:val="none" w:sz="0" w:space="0" w:color="auto"/>
            <w:right w:val="none" w:sz="0" w:space="0" w:color="auto"/>
          </w:divBdr>
          <w:divsChild>
            <w:div w:id="819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85825">
      <w:bodyDiv w:val="1"/>
      <w:marLeft w:val="0"/>
      <w:marRight w:val="0"/>
      <w:marTop w:val="0"/>
      <w:marBottom w:val="0"/>
      <w:divBdr>
        <w:top w:val="none" w:sz="0" w:space="0" w:color="auto"/>
        <w:left w:val="none" w:sz="0" w:space="0" w:color="auto"/>
        <w:bottom w:val="none" w:sz="0" w:space="0" w:color="auto"/>
        <w:right w:val="none" w:sz="0" w:space="0" w:color="auto"/>
      </w:divBdr>
      <w:divsChild>
        <w:div w:id="952514419">
          <w:marLeft w:val="0"/>
          <w:marRight w:val="0"/>
          <w:marTop w:val="0"/>
          <w:marBottom w:val="0"/>
          <w:divBdr>
            <w:top w:val="none" w:sz="0" w:space="0" w:color="auto"/>
            <w:left w:val="none" w:sz="0" w:space="0" w:color="auto"/>
            <w:bottom w:val="none" w:sz="0" w:space="0" w:color="auto"/>
            <w:right w:val="none" w:sz="0" w:space="0" w:color="auto"/>
          </w:divBdr>
          <w:divsChild>
            <w:div w:id="939071213">
              <w:marLeft w:val="0"/>
              <w:marRight w:val="0"/>
              <w:marTop w:val="0"/>
              <w:marBottom w:val="0"/>
              <w:divBdr>
                <w:top w:val="none" w:sz="0" w:space="0" w:color="auto"/>
                <w:left w:val="none" w:sz="0" w:space="0" w:color="auto"/>
                <w:bottom w:val="none" w:sz="0" w:space="0" w:color="auto"/>
                <w:right w:val="none" w:sz="0" w:space="0" w:color="auto"/>
              </w:divBdr>
              <w:divsChild>
                <w:div w:id="920286903">
                  <w:marLeft w:val="0"/>
                  <w:marRight w:val="0"/>
                  <w:marTop w:val="0"/>
                  <w:marBottom w:val="0"/>
                  <w:divBdr>
                    <w:top w:val="none" w:sz="0" w:space="0" w:color="auto"/>
                    <w:left w:val="none" w:sz="0" w:space="0" w:color="auto"/>
                    <w:bottom w:val="none" w:sz="0" w:space="0" w:color="auto"/>
                    <w:right w:val="none" w:sz="0" w:space="0" w:color="auto"/>
                  </w:divBdr>
                </w:div>
                <w:div w:id="1754206978">
                  <w:marLeft w:val="0"/>
                  <w:marRight w:val="0"/>
                  <w:marTop w:val="0"/>
                  <w:marBottom w:val="0"/>
                  <w:divBdr>
                    <w:top w:val="none" w:sz="0" w:space="0" w:color="auto"/>
                    <w:left w:val="none" w:sz="0" w:space="0" w:color="auto"/>
                    <w:bottom w:val="none" w:sz="0" w:space="0" w:color="auto"/>
                    <w:right w:val="none" w:sz="0" w:space="0" w:color="auto"/>
                  </w:divBdr>
                </w:div>
                <w:div w:id="917330138">
                  <w:marLeft w:val="0"/>
                  <w:marRight w:val="0"/>
                  <w:marTop w:val="0"/>
                  <w:marBottom w:val="0"/>
                  <w:divBdr>
                    <w:top w:val="none" w:sz="0" w:space="0" w:color="auto"/>
                    <w:left w:val="none" w:sz="0" w:space="0" w:color="auto"/>
                    <w:bottom w:val="none" w:sz="0" w:space="0" w:color="auto"/>
                    <w:right w:val="none" w:sz="0" w:space="0" w:color="auto"/>
                  </w:divBdr>
                </w:div>
              </w:divsChild>
            </w:div>
            <w:div w:id="1344941613">
              <w:marLeft w:val="0"/>
              <w:marRight w:val="0"/>
              <w:marTop w:val="0"/>
              <w:marBottom w:val="0"/>
              <w:divBdr>
                <w:top w:val="none" w:sz="0" w:space="0" w:color="auto"/>
                <w:left w:val="none" w:sz="0" w:space="0" w:color="auto"/>
                <w:bottom w:val="none" w:sz="0" w:space="0" w:color="auto"/>
                <w:right w:val="none" w:sz="0" w:space="0" w:color="auto"/>
              </w:divBdr>
              <w:divsChild>
                <w:div w:id="11534835">
                  <w:marLeft w:val="0"/>
                  <w:marRight w:val="0"/>
                  <w:marTop w:val="0"/>
                  <w:marBottom w:val="0"/>
                  <w:divBdr>
                    <w:top w:val="none" w:sz="0" w:space="0" w:color="auto"/>
                    <w:left w:val="none" w:sz="0" w:space="0" w:color="auto"/>
                    <w:bottom w:val="none" w:sz="0" w:space="0" w:color="auto"/>
                    <w:right w:val="none" w:sz="0" w:space="0" w:color="auto"/>
                  </w:divBdr>
                </w:div>
              </w:divsChild>
            </w:div>
            <w:div w:id="273562943">
              <w:marLeft w:val="0"/>
              <w:marRight w:val="0"/>
              <w:marTop w:val="0"/>
              <w:marBottom w:val="0"/>
              <w:divBdr>
                <w:top w:val="none" w:sz="0" w:space="0" w:color="auto"/>
                <w:left w:val="none" w:sz="0" w:space="0" w:color="auto"/>
                <w:bottom w:val="none" w:sz="0" w:space="0" w:color="auto"/>
                <w:right w:val="none" w:sz="0" w:space="0" w:color="auto"/>
              </w:divBdr>
              <w:divsChild>
                <w:div w:id="20180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1301">
          <w:marLeft w:val="0"/>
          <w:marRight w:val="0"/>
          <w:marTop w:val="0"/>
          <w:marBottom w:val="0"/>
          <w:divBdr>
            <w:top w:val="none" w:sz="0" w:space="0" w:color="auto"/>
            <w:left w:val="none" w:sz="0" w:space="0" w:color="auto"/>
            <w:bottom w:val="none" w:sz="0" w:space="0" w:color="auto"/>
            <w:right w:val="none" w:sz="0" w:space="0" w:color="auto"/>
          </w:divBdr>
          <w:divsChild>
            <w:div w:id="259796474">
              <w:marLeft w:val="0"/>
              <w:marRight w:val="0"/>
              <w:marTop w:val="0"/>
              <w:marBottom w:val="0"/>
              <w:divBdr>
                <w:top w:val="none" w:sz="0" w:space="0" w:color="auto"/>
                <w:left w:val="none" w:sz="0" w:space="0" w:color="auto"/>
                <w:bottom w:val="none" w:sz="0" w:space="0" w:color="auto"/>
                <w:right w:val="none" w:sz="0" w:space="0" w:color="auto"/>
              </w:divBdr>
              <w:divsChild>
                <w:div w:id="1266381930">
                  <w:marLeft w:val="0"/>
                  <w:marRight w:val="0"/>
                  <w:marTop w:val="0"/>
                  <w:marBottom w:val="0"/>
                  <w:divBdr>
                    <w:top w:val="none" w:sz="0" w:space="0" w:color="auto"/>
                    <w:left w:val="none" w:sz="0" w:space="0" w:color="auto"/>
                    <w:bottom w:val="none" w:sz="0" w:space="0" w:color="auto"/>
                    <w:right w:val="none" w:sz="0" w:space="0" w:color="auto"/>
                  </w:divBdr>
                </w:div>
                <w:div w:id="814025722">
                  <w:marLeft w:val="0"/>
                  <w:marRight w:val="0"/>
                  <w:marTop w:val="0"/>
                  <w:marBottom w:val="0"/>
                  <w:divBdr>
                    <w:top w:val="none" w:sz="0" w:space="0" w:color="auto"/>
                    <w:left w:val="none" w:sz="0" w:space="0" w:color="auto"/>
                    <w:bottom w:val="none" w:sz="0" w:space="0" w:color="auto"/>
                    <w:right w:val="none" w:sz="0" w:space="0" w:color="auto"/>
                  </w:divBdr>
                </w:div>
              </w:divsChild>
            </w:div>
            <w:div w:id="1150246185">
              <w:marLeft w:val="0"/>
              <w:marRight w:val="0"/>
              <w:marTop w:val="0"/>
              <w:marBottom w:val="0"/>
              <w:divBdr>
                <w:top w:val="none" w:sz="0" w:space="0" w:color="auto"/>
                <w:left w:val="none" w:sz="0" w:space="0" w:color="auto"/>
                <w:bottom w:val="none" w:sz="0" w:space="0" w:color="auto"/>
                <w:right w:val="none" w:sz="0" w:space="0" w:color="auto"/>
              </w:divBdr>
              <w:divsChild>
                <w:div w:id="1617133201">
                  <w:marLeft w:val="0"/>
                  <w:marRight w:val="0"/>
                  <w:marTop w:val="0"/>
                  <w:marBottom w:val="0"/>
                  <w:divBdr>
                    <w:top w:val="none" w:sz="0" w:space="0" w:color="auto"/>
                    <w:left w:val="none" w:sz="0" w:space="0" w:color="auto"/>
                    <w:bottom w:val="none" w:sz="0" w:space="0" w:color="auto"/>
                    <w:right w:val="none" w:sz="0" w:space="0" w:color="auto"/>
                  </w:divBdr>
                </w:div>
                <w:div w:id="954141919">
                  <w:marLeft w:val="0"/>
                  <w:marRight w:val="0"/>
                  <w:marTop w:val="0"/>
                  <w:marBottom w:val="0"/>
                  <w:divBdr>
                    <w:top w:val="none" w:sz="0" w:space="0" w:color="auto"/>
                    <w:left w:val="none" w:sz="0" w:space="0" w:color="auto"/>
                    <w:bottom w:val="none" w:sz="0" w:space="0" w:color="auto"/>
                    <w:right w:val="none" w:sz="0" w:space="0" w:color="auto"/>
                  </w:divBdr>
                </w:div>
              </w:divsChild>
            </w:div>
            <w:div w:id="849562557">
              <w:marLeft w:val="0"/>
              <w:marRight w:val="0"/>
              <w:marTop w:val="0"/>
              <w:marBottom w:val="0"/>
              <w:divBdr>
                <w:top w:val="none" w:sz="0" w:space="0" w:color="auto"/>
                <w:left w:val="none" w:sz="0" w:space="0" w:color="auto"/>
                <w:bottom w:val="none" w:sz="0" w:space="0" w:color="auto"/>
                <w:right w:val="none" w:sz="0" w:space="0" w:color="auto"/>
              </w:divBdr>
              <w:divsChild>
                <w:div w:id="2126071914">
                  <w:marLeft w:val="0"/>
                  <w:marRight w:val="0"/>
                  <w:marTop w:val="0"/>
                  <w:marBottom w:val="0"/>
                  <w:divBdr>
                    <w:top w:val="none" w:sz="0" w:space="0" w:color="auto"/>
                    <w:left w:val="none" w:sz="0" w:space="0" w:color="auto"/>
                    <w:bottom w:val="none" w:sz="0" w:space="0" w:color="auto"/>
                    <w:right w:val="none" w:sz="0" w:space="0" w:color="auto"/>
                  </w:divBdr>
                </w:div>
              </w:divsChild>
            </w:div>
            <w:div w:id="1719864192">
              <w:marLeft w:val="0"/>
              <w:marRight w:val="0"/>
              <w:marTop w:val="0"/>
              <w:marBottom w:val="0"/>
              <w:divBdr>
                <w:top w:val="none" w:sz="0" w:space="0" w:color="auto"/>
                <w:left w:val="none" w:sz="0" w:space="0" w:color="auto"/>
                <w:bottom w:val="none" w:sz="0" w:space="0" w:color="auto"/>
                <w:right w:val="none" w:sz="0" w:space="0" w:color="auto"/>
              </w:divBdr>
              <w:divsChild>
                <w:div w:id="9653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83398">
      <w:bodyDiv w:val="1"/>
      <w:marLeft w:val="0"/>
      <w:marRight w:val="0"/>
      <w:marTop w:val="0"/>
      <w:marBottom w:val="0"/>
      <w:divBdr>
        <w:top w:val="none" w:sz="0" w:space="0" w:color="auto"/>
        <w:left w:val="none" w:sz="0" w:space="0" w:color="auto"/>
        <w:bottom w:val="none" w:sz="0" w:space="0" w:color="auto"/>
        <w:right w:val="none" w:sz="0" w:space="0" w:color="auto"/>
      </w:divBdr>
      <w:divsChild>
        <w:div w:id="492572372">
          <w:marLeft w:val="0"/>
          <w:marRight w:val="0"/>
          <w:marTop w:val="0"/>
          <w:marBottom w:val="0"/>
          <w:divBdr>
            <w:top w:val="none" w:sz="0" w:space="0" w:color="auto"/>
            <w:left w:val="none" w:sz="0" w:space="0" w:color="auto"/>
            <w:bottom w:val="none" w:sz="0" w:space="0" w:color="auto"/>
            <w:right w:val="none" w:sz="0" w:space="0" w:color="auto"/>
          </w:divBdr>
        </w:div>
        <w:div w:id="1861965272">
          <w:marLeft w:val="0"/>
          <w:marRight w:val="0"/>
          <w:marTop w:val="0"/>
          <w:marBottom w:val="0"/>
          <w:divBdr>
            <w:top w:val="none" w:sz="0" w:space="0" w:color="auto"/>
            <w:left w:val="none" w:sz="0" w:space="0" w:color="auto"/>
            <w:bottom w:val="none" w:sz="0" w:space="0" w:color="auto"/>
            <w:right w:val="none" w:sz="0" w:space="0" w:color="auto"/>
          </w:divBdr>
        </w:div>
        <w:div w:id="1702826889">
          <w:marLeft w:val="0"/>
          <w:marRight w:val="0"/>
          <w:marTop w:val="0"/>
          <w:marBottom w:val="0"/>
          <w:divBdr>
            <w:top w:val="none" w:sz="0" w:space="0" w:color="auto"/>
            <w:left w:val="none" w:sz="0" w:space="0" w:color="auto"/>
            <w:bottom w:val="none" w:sz="0" w:space="0" w:color="auto"/>
            <w:right w:val="none" w:sz="0" w:space="0" w:color="auto"/>
          </w:divBdr>
        </w:div>
        <w:div w:id="142888472">
          <w:marLeft w:val="0"/>
          <w:marRight w:val="0"/>
          <w:marTop w:val="0"/>
          <w:marBottom w:val="0"/>
          <w:divBdr>
            <w:top w:val="none" w:sz="0" w:space="0" w:color="auto"/>
            <w:left w:val="none" w:sz="0" w:space="0" w:color="auto"/>
            <w:bottom w:val="none" w:sz="0" w:space="0" w:color="auto"/>
            <w:right w:val="none" w:sz="0" w:space="0" w:color="auto"/>
          </w:divBdr>
        </w:div>
        <w:div w:id="135732666">
          <w:marLeft w:val="0"/>
          <w:marRight w:val="0"/>
          <w:marTop w:val="0"/>
          <w:marBottom w:val="0"/>
          <w:divBdr>
            <w:top w:val="none" w:sz="0" w:space="0" w:color="auto"/>
            <w:left w:val="none" w:sz="0" w:space="0" w:color="auto"/>
            <w:bottom w:val="none" w:sz="0" w:space="0" w:color="auto"/>
            <w:right w:val="none" w:sz="0" w:space="0" w:color="auto"/>
          </w:divBdr>
        </w:div>
        <w:div w:id="2032341338">
          <w:marLeft w:val="0"/>
          <w:marRight w:val="0"/>
          <w:marTop w:val="0"/>
          <w:marBottom w:val="0"/>
          <w:divBdr>
            <w:top w:val="none" w:sz="0" w:space="0" w:color="auto"/>
            <w:left w:val="none" w:sz="0" w:space="0" w:color="auto"/>
            <w:bottom w:val="none" w:sz="0" w:space="0" w:color="auto"/>
            <w:right w:val="none" w:sz="0" w:space="0" w:color="auto"/>
          </w:divBdr>
        </w:div>
        <w:div w:id="952904181">
          <w:marLeft w:val="0"/>
          <w:marRight w:val="0"/>
          <w:marTop w:val="0"/>
          <w:marBottom w:val="0"/>
          <w:divBdr>
            <w:top w:val="none" w:sz="0" w:space="0" w:color="auto"/>
            <w:left w:val="none" w:sz="0" w:space="0" w:color="auto"/>
            <w:bottom w:val="none" w:sz="0" w:space="0" w:color="auto"/>
            <w:right w:val="none" w:sz="0" w:space="0" w:color="auto"/>
          </w:divBdr>
        </w:div>
        <w:div w:id="941062936">
          <w:marLeft w:val="0"/>
          <w:marRight w:val="0"/>
          <w:marTop w:val="0"/>
          <w:marBottom w:val="0"/>
          <w:divBdr>
            <w:top w:val="none" w:sz="0" w:space="0" w:color="auto"/>
            <w:left w:val="none" w:sz="0" w:space="0" w:color="auto"/>
            <w:bottom w:val="none" w:sz="0" w:space="0" w:color="auto"/>
            <w:right w:val="none" w:sz="0" w:space="0" w:color="auto"/>
          </w:divBdr>
        </w:div>
        <w:div w:id="1816870363">
          <w:marLeft w:val="0"/>
          <w:marRight w:val="0"/>
          <w:marTop w:val="0"/>
          <w:marBottom w:val="0"/>
          <w:divBdr>
            <w:top w:val="none" w:sz="0" w:space="0" w:color="auto"/>
            <w:left w:val="none" w:sz="0" w:space="0" w:color="auto"/>
            <w:bottom w:val="none" w:sz="0" w:space="0" w:color="auto"/>
            <w:right w:val="none" w:sz="0" w:space="0" w:color="auto"/>
          </w:divBdr>
        </w:div>
        <w:div w:id="51587815">
          <w:marLeft w:val="0"/>
          <w:marRight w:val="0"/>
          <w:marTop w:val="0"/>
          <w:marBottom w:val="0"/>
          <w:divBdr>
            <w:top w:val="none" w:sz="0" w:space="0" w:color="auto"/>
            <w:left w:val="none" w:sz="0" w:space="0" w:color="auto"/>
            <w:bottom w:val="none" w:sz="0" w:space="0" w:color="auto"/>
            <w:right w:val="none" w:sz="0" w:space="0" w:color="auto"/>
          </w:divBdr>
        </w:div>
        <w:div w:id="1917087206">
          <w:marLeft w:val="0"/>
          <w:marRight w:val="0"/>
          <w:marTop w:val="0"/>
          <w:marBottom w:val="0"/>
          <w:divBdr>
            <w:top w:val="none" w:sz="0" w:space="0" w:color="auto"/>
            <w:left w:val="none" w:sz="0" w:space="0" w:color="auto"/>
            <w:bottom w:val="none" w:sz="0" w:space="0" w:color="auto"/>
            <w:right w:val="none" w:sz="0" w:space="0" w:color="auto"/>
          </w:divBdr>
        </w:div>
      </w:divsChild>
    </w:div>
    <w:div w:id="16188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tisticplanning@helenasymphon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HELENA SYMPHONY ORCHESTRA</vt:lpstr>
    </vt:vector>
  </TitlesOfParts>
  <Company>Hewlett-Packard</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HELENA SYMPHONY ORCHESTRA</dc:title>
  <dc:creator>Allan R. Scott</dc:creator>
  <cp:lastModifiedBy>Rehanna Olson</cp:lastModifiedBy>
  <cp:revision>2</cp:revision>
  <cp:lastPrinted>2017-06-06T17:20:00Z</cp:lastPrinted>
  <dcterms:created xsi:type="dcterms:W3CDTF">2025-09-19T17:28:00Z</dcterms:created>
  <dcterms:modified xsi:type="dcterms:W3CDTF">2025-09-19T17:28:00Z</dcterms:modified>
</cp:coreProperties>
</file>