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980B" w14:textId="77777777" w:rsidR="00924F3D" w:rsidRDefault="00924F3D" w:rsidP="00E47569">
      <w:pPr>
        <w:spacing w:after="0"/>
        <w:jc w:val="both"/>
      </w:pPr>
    </w:p>
    <w:p w14:paraId="6FCBB091" w14:textId="77777777" w:rsidR="00FC4AD7" w:rsidRDefault="00FC4AD7" w:rsidP="00E47569">
      <w:pPr>
        <w:spacing w:after="0"/>
        <w:jc w:val="both"/>
      </w:pPr>
    </w:p>
    <w:tbl>
      <w:tblPr>
        <w:tblStyle w:val="TableGrid"/>
        <w:tblW w:w="10772" w:type="dxa"/>
        <w:tblLook w:val="04A0" w:firstRow="1" w:lastRow="0" w:firstColumn="1" w:lastColumn="0" w:noHBand="0" w:noVBand="1"/>
      </w:tblPr>
      <w:tblGrid>
        <w:gridCol w:w="2041"/>
        <w:gridCol w:w="3345"/>
        <w:gridCol w:w="2041"/>
        <w:gridCol w:w="3345"/>
      </w:tblGrid>
      <w:tr w:rsidR="008D2AB4" w:rsidRPr="00025011" w14:paraId="117CC295" w14:textId="77777777" w:rsidTr="000E6679">
        <w:trPr>
          <w:trHeight w:val="340"/>
        </w:trPr>
        <w:tc>
          <w:tcPr>
            <w:tcW w:w="10772" w:type="dxa"/>
            <w:gridSpan w:val="4"/>
            <w:shd w:val="clear" w:color="auto" w:fill="44546A" w:themeFill="text2"/>
            <w:vAlign w:val="center"/>
          </w:tcPr>
          <w:p w14:paraId="74418AF5" w14:textId="77777777" w:rsidR="008D2AB4" w:rsidRPr="00025011" w:rsidRDefault="008D2AB4" w:rsidP="00425D51">
            <w:pPr>
              <w:rPr>
                <w:rFonts w:cstheme="minorHAnsi"/>
                <w:b/>
                <w:bCs/>
              </w:rPr>
            </w:pPr>
            <w:r w:rsidRPr="00025011">
              <w:rPr>
                <w:rFonts w:cstheme="minorHAnsi"/>
                <w:b/>
                <w:bCs/>
                <w:color w:val="FFFFFF" w:themeColor="background1"/>
              </w:rPr>
              <w:t>JOB DETAILS</w:t>
            </w:r>
          </w:p>
        </w:tc>
      </w:tr>
      <w:tr w:rsidR="000A2E9E" w:rsidRPr="00025011" w14:paraId="7277E0B1" w14:textId="77777777" w:rsidTr="000E6679">
        <w:trPr>
          <w:trHeight w:val="283"/>
        </w:trPr>
        <w:tc>
          <w:tcPr>
            <w:tcW w:w="2041" w:type="dxa"/>
            <w:shd w:val="clear" w:color="auto" w:fill="D5DCE4" w:themeFill="text2" w:themeFillTint="33"/>
            <w:vAlign w:val="center"/>
          </w:tcPr>
          <w:p w14:paraId="7A417F0E" w14:textId="77777777" w:rsidR="008D2AB4" w:rsidRPr="00025011" w:rsidRDefault="00941E6A" w:rsidP="00425D51">
            <w:pPr>
              <w:rPr>
                <w:rFonts w:cstheme="minorHAnsi"/>
                <w:sz w:val="20"/>
                <w:szCs w:val="20"/>
              </w:rPr>
            </w:pPr>
            <w:r w:rsidRPr="00025011">
              <w:rPr>
                <w:rFonts w:cstheme="minorHAnsi"/>
                <w:sz w:val="20"/>
                <w:szCs w:val="20"/>
              </w:rPr>
              <w:t>Job Title</w:t>
            </w:r>
          </w:p>
        </w:tc>
        <w:tc>
          <w:tcPr>
            <w:tcW w:w="3345" w:type="dxa"/>
            <w:vAlign w:val="center"/>
          </w:tcPr>
          <w:p w14:paraId="3DB42D61" w14:textId="3039FDDC" w:rsidR="008D2AB4" w:rsidRPr="00025011" w:rsidRDefault="00180516" w:rsidP="00425D51">
            <w:pPr>
              <w:rPr>
                <w:rFonts w:cstheme="minorHAnsi"/>
                <w:sz w:val="20"/>
                <w:szCs w:val="20"/>
              </w:rPr>
            </w:pPr>
            <w:r w:rsidRPr="00025011">
              <w:rPr>
                <w:rFonts w:cstheme="minorHAnsi"/>
                <w:sz w:val="20"/>
                <w:szCs w:val="20"/>
              </w:rPr>
              <w:t>Music Arranger</w:t>
            </w:r>
            <w:r w:rsidR="00C62BD5" w:rsidRPr="00025011">
              <w:rPr>
                <w:rFonts w:cstheme="minorHAnsi"/>
                <w:sz w:val="20"/>
                <w:szCs w:val="20"/>
              </w:rPr>
              <w:t xml:space="preserve"> </w:t>
            </w:r>
          </w:p>
        </w:tc>
        <w:tc>
          <w:tcPr>
            <w:tcW w:w="2041" w:type="dxa"/>
            <w:shd w:val="clear" w:color="auto" w:fill="D5DCE4" w:themeFill="text2" w:themeFillTint="33"/>
            <w:vAlign w:val="center"/>
          </w:tcPr>
          <w:p w14:paraId="443DAE4A" w14:textId="77777777" w:rsidR="008D2AB4" w:rsidRPr="00025011" w:rsidRDefault="00941E6A" w:rsidP="00425D51">
            <w:pPr>
              <w:rPr>
                <w:rFonts w:cstheme="minorHAnsi"/>
                <w:sz w:val="20"/>
                <w:szCs w:val="20"/>
              </w:rPr>
            </w:pPr>
            <w:r w:rsidRPr="00025011">
              <w:rPr>
                <w:rFonts w:cstheme="minorHAnsi"/>
                <w:sz w:val="20"/>
                <w:szCs w:val="20"/>
              </w:rPr>
              <w:t>Job Code</w:t>
            </w:r>
          </w:p>
        </w:tc>
        <w:tc>
          <w:tcPr>
            <w:tcW w:w="3345" w:type="dxa"/>
            <w:vAlign w:val="center"/>
          </w:tcPr>
          <w:p w14:paraId="0D5434BD" w14:textId="77777777" w:rsidR="008D2AB4" w:rsidRPr="00025011" w:rsidRDefault="008D2AB4" w:rsidP="00425D51">
            <w:pPr>
              <w:rPr>
                <w:rFonts w:cstheme="minorHAnsi"/>
                <w:sz w:val="20"/>
                <w:szCs w:val="20"/>
              </w:rPr>
            </w:pPr>
          </w:p>
        </w:tc>
      </w:tr>
      <w:tr w:rsidR="000A2E9E" w:rsidRPr="00025011" w14:paraId="390CE716" w14:textId="77777777" w:rsidTr="000E6679">
        <w:trPr>
          <w:trHeight w:val="283"/>
        </w:trPr>
        <w:tc>
          <w:tcPr>
            <w:tcW w:w="2041" w:type="dxa"/>
            <w:shd w:val="clear" w:color="auto" w:fill="D5DCE4" w:themeFill="text2" w:themeFillTint="33"/>
            <w:vAlign w:val="center"/>
          </w:tcPr>
          <w:p w14:paraId="7BF3E2AE" w14:textId="77777777" w:rsidR="008D2AB4" w:rsidRPr="00025011" w:rsidRDefault="00941E6A" w:rsidP="00425D51">
            <w:pPr>
              <w:rPr>
                <w:rFonts w:cstheme="minorHAnsi"/>
                <w:sz w:val="20"/>
                <w:szCs w:val="20"/>
              </w:rPr>
            </w:pPr>
            <w:r w:rsidRPr="00025011">
              <w:rPr>
                <w:rFonts w:cstheme="minorHAnsi"/>
                <w:sz w:val="20"/>
                <w:szCs w:val="20"/>
              </w:rPr>
              <w:t>Grade</w:t>
            </w:r>
          </w:p>
        </w:tc>
        <w:tc>
          <w:tcPr>
            <w:tcW w:w="3345" w:type="dxa"/>
            <w:vAlign w:val="center"/>
          </w:tcPr>
          <w:p w14:paraId="564C1B21" w14:textId="77777777" w:rsidR="008D2AB4" w:rsidRPr="00025011" w:rsidRDefault="008D2AB4" w:rsidP="00425D51">
            <w:pPr>
              <w:rPr>
                <w:rFonts w:cstheme="minorHAnsi"/>
                <w:sz w:val="20"/>
                <w:szCs w:val="20"/>
              </w:rPr>
            </w:pPr>
          </w:p>
        </w:tc>
        <w:tc>
          <w:tcPr>
            <w:tcW w:w="2041" w:type="dxa"/>
            <w:shd w:val="clear" w:color="auto" w:fill="D5DCE4" w:themeFill="text2" w:themeFillTint="33"/>
            <w:vAlign w:val="center"/>
          </w:tcPr>
          <w:p w14:paraId="40B9ACCF" w14:textId="77777777" w:rsidR="008D2AB4" w:rsidRPr="00025011" w:rsidRDefault="00941E6A" w:rsidP="00425D51">
            <w:pPr>
              <w:rPr>
                <w:rFonts w:cstheme="minorHAnsi"/>
                <w:sz w:val="20"/>
                <w:szCs w:val="20"/>
              </w:rPr>
            </w:pPr>
            <w:r w:rsidRPr="00025011">
              <w:rPr>
                <w:rFonts w:cstheme="minorHAnsi"/>
                <w:sz w:val="20"/>
                <w:szCs w:val="20"/>
              </w:rPr>
              <w:t>Function</w:t>
            </w:r>
          </w:p>
        </w:tc>
        <w:tc>
          <w:tcPr>
            <w:tcW w:w="3345" w:type="dxa"/>
            <w:vAlign w:val="center"/>
          </w:tcPr>
          <w:p w14:paraId="2E2769A7" w14:textId="40AD4538" w:rsidR="008D2AB4" w:rsidRPr="00025011" w:rsidRDefault="00944DBB" w:rsidP="00425D51">
            <w:pPr>
              <w:rPr>
                <w:rFonts w:cstheme="minorHAnsi"/>
                <w:sz w:val="20"/>
                <w:szCs w:val="20"/>
              </w:rPr>
            </w:pPr>
            <w:r w:rsidRPr="00025011">
              <w:rPr>
                <w:rFonts w:cstheme="minorHAnsi"/>
                <w:sz w:val="20"/>
                <w:szCs w:val="20"/>
              </w:rPr>
              <w:t>Musical</w:t>
            </w:r>
          </w:p>
        </w:tc>
      </w:tr>
      <w:tr w:rsidR="000A2E9E" w:rsidRPr="00025011" w14:paraId="2CA375D8" w14:textId="77777777" w:rsidTr="000E6679">
        <w:trPr>
          <w:trHeight w:val="283"/>
        </w:trPr>
        <w:tc>
          <w:tcPr>
            <w:tcW w:w="2041" w:type="dxa"/>
            <w:shd w:val="clear" w:color="auto" w:fill="D5DCE4" w:themeFill="text2" w:themeFillTint="33"/>
            <w:vAlign w:val="center"/>
          </w:tcPr>
          <w:p w14:paraId="3F0A1268" w14:textId="77777777" w:rsidR="008D2AB4" w:rsidRPr="00025011" w:rsidRDefault="00941E6A" w:rsidP="00425D51">
            <w:pPr>
              <w:rPr>
                <w:rFonts w:cstheme="minorHAnsi"/>
                <w:sz w:val="20"/>
                <w:szCs w:val="20"/>
              </w:rPr>
            </w:pPr>
            <w:r w:rsidRPr="00025011">
              <w:rPr>
                <w:rFonts w:cstheme="minorHAnsi"/>
                <w:sz w:val="20"/>
                <w:szCs w:val="20"/>
              </w:rPr>
              <w:t>Department</w:t>
            </w:r>
          </w:p>
        </w:tc>
        <w:tc>
          <w:tcPr>
            <w:tcW w:w="3345" w:type="dxa"/>
            <w:vAlign w:val="center"/>
          </w:tcPr>
          <w:p w14:paraId="0070EA57" w14:textId="02F5A565" w:rsidR="008D2AB4" w:rsidRPr="00025011" w:rsidRDefault="00180516" w:rsidP="00425D51">
            <w:pPr>
              <w:rPr>
                <w:rFonts w:cstheme="minorHAnsi"/>
                <w:sz w:val="20"/>
                <w:szCs w:val="20"/>
              </w:rPr>
            </w:pPr>
            <w:r w:rsidRPr="00025011">
              <w:rPr>
                <w:rFonts w:cstheme="minorHAnsi"/>
                <w:sz w:val="20"/>
                <w:szCs w:val="20"/>
              </w:rPr>
              <w:t xml:space="preserve">Artistic </w:t>
            </w:r>
          </w:p>
        </w:tc>
        <w:tc>
          <w:tcPr>
            <w:tcW w:w="2041" w:type="dxa"/>
            <w:shd w:val="clear" w:color="auto" w:fill="D5DCE4" w:themeFill="text2" w:themeFillTint="33"/>
            <w:vAlign w:val="center"/>
          </w:tcPr>
          <w:p w14:paraId="06DAB4D2" w14:textId="77777777" w:rsidR="008D2AB4" w:rsidRPr="00025011" w:rsidRDefault="00941E6A" w:rsidP="00425D51">
            <w:pPr>
              <w:rPr>
                <w:rFonts w:cstheme="minorHAnsi"/>
                <w:sz w:val="20"/>
                <w:szCs w:val="20"/>
              </w:rPr>
            </w:pPr>
            <w:r w:rsidRPr="00025011">
              <w:rPr>
                <w:rFonts w:cstheme="minorHAnsi"/>
                <w:sz w:val="20"/>
                <w:szCs w:val="20"/>
              </w:rPr>
              <w:t>Section</w:t>
            </w:r>
          </w:p>
        </w:tc>
        <w:tc>
          <w:tcPr>
            <w:tcW w:w="3345" w:type="dxa"/>
            <w:vAlign w:val="center"/>
          </w:tcPr>
          <w:p w14:paraId="0F578C06" w14:textId="18629640" w:rsidR="008D2AB4" w:rsidRPr="00025011" w:rsidRDefault="00944DBB" w:rsidP="00425D51">
            <w:pPr>
              <w:rPr>
                <w:rFonts w:cstheme="minorHAnsi"/>
                <w:sz w:val="20"/>
                <w:szCs w:val="20"/>
              </w:rPr>
            </w:pPr>
            <w:r w:rsidRPr="00025011">
              <w:rPr>
                <w:rFonts w:cstheme="minorHAnsi"/>
                <w:sz w:val="20"/>
                <w:szCs w:val="20"/>
              </w:rPr>
              <w:t>Artistic Director</w:t>
            </w:r>
            <w:r w:rsidR="0085790F" w:rsidRPr="00025011">
              <w:rPr>
                <w:rFonts w:cstheme="minorHAnsi"/>
                <w:sz w:val="20"/>
                <w:szCs w:val="20"/>
              </w:rPr>
              <w:t xml:space="preserve"> Office</w:t>
            </w:r>
          </w:p>
        </w:tc>
      </w:tr>
      <w:tr w:rsidR="000A2E9E" w:rsidRPr="00025011" w14:paraId="1046E8CE" w14:textId="77777777" w:rsidTr="000E6679">
        <w:trPr>
          <w:trHeight w:val="283"/>
        </w:trPr>
        <w:tc>
          <w:tcPr>
            <w:tcW w:w="2041" w:type="dxa"/>
            <w:shd w:val="clear" w:color="auto" w:fill="D5DCE4" w:themeFill="text2" w:themeFillTint="33"/>
            <w:vAlign w:val="center"/>
          </w:tcPr>
          <w:p w14:paraId="15ECAF62" w14:textId="77777777" w:rsidR="008D2AB4" w:rsidRPr="00025011" w:rsidRDefault="00941E6A" w:rsidP="00425D51">
            <w:pPr>
              <w:rPr>
                <w:rFonts w:cstheme="minorHAnsi"/>
                <w:sz w:val="20"/>
                <w:szCs w:val="20"/>
              </w:rPr>
            </w:pPr>
            <w:r w:rsidRPr="00025011">
              <w:rPr>
                <w:rFonts w:cstheme="minorHAnsi"/>
                <w:sz w:val="20"/>
                <w:szCs w:val="20"/>
              </w:rPr>
              <w:t>Job Family</w:t>
            </w:r>
          </w:p>
        </w:tc>
        <w:tc>
          <w:tcPr>
            <w:tcW w:w="3345" w:type="dxa"/>
            <w:vAlign w:val="center"/>
          </w:tcPr>
          <w:p w14:paraId="3410FE82" w14:textId="0F72569C" w:rsidR="008D2AB4" w:rsidRPr="00025011" w:rsidRDefault="00180516" w:rsidP="00425D51">
            <w:pPr>
              <w:rPr>
                <w:rFonts w:cstheme="minorHAnsi"/>
                <w:sz w:val="20"/>
                <w:szCs w:val="20"/>
              </w:rPr>
            </w:pPr>
            <w:r w:rsidRPr="00025011">
              <w:rPr>
                <w:rFonts w:cstheme="minorHAnsi"/>
                <w:sz w:val="20"/>
                <w:szCs w:val="20"/>
              </w:rPr>
              <w:t xml:space="preserve">Specialist </w:t>
            </w:r>
          </w:p>
        </w:tc>
        <w:tc>
          <w:tcPr>
            <w:tcW w:w="2041" w:type="dxa"/>
            <w:shd w:val="clear" w:color="auto" w:fill="D5DCE4" w:themeFill="text2" w:themeFillTint="33"/>
            <w:vAlign w:val="center"/>
          </w:tcPr>
          <w:p w14:paraId="0B009064" w14:textId="77777777" w:rsidR="008D2AB4" w:rsidRPr="00025011" w:rsidRDefault="00941E6A" w:rsidP="00425D51">
            <w:pPr>
              <w:rPr>
                <w:rFonts w:cstheme="minorHAnsi"/>
                <w:sz w:val="20"/>
                <w:szCs w:val="20"/>
              </w:rPr>
            </w:pPr>
            <w:r w:rsidRPr="00025011">
              <w:rPr>
                <w:rFonts w:cstheme="minorHAnsi"/>
                <w:sz w:val="20"/>
                <w:szCs w:val="20"/>
              </w:rPr>
              <w:t>Job Sub-Family</w:t>
            </w:r>
          </w:p>
        </w:tc>
        <w:tc>
          <w:tcPr>
            <w:tcW w:w="3345" w:type="dxa"/>
            <w:vAlign w:val="center"/>
          </w:tcPr>
          <w:p w14:paraId="2FB00F47" w14:textId="49B13916" w:rsidR="008D2AB4" w:rsidRPr="00025011" w:rsidRDefault="008D2AB4" w:rsidP="00425D51">
            <w:pPr>
              <w:rPr>
                <w:rFonts w:cstheme="minorHAnsi"/>
                <w:sz w:val="20"/>
                <w:szCs w:val="20"/>
              </w:rPr>
            </w:pPr>
          </w:p>
        </w:tc>
      </w:tr>
      <w:tr w:rsidR="000A2E9E" w:rsidRPr="00025011" w14:paraId="2A1D634C" w14:textId="77777777" w:rsidTr="000E6679">
        <w:trPr>
          <w:trHeight w:val="283"/>
        </w:trPr>
        <w:tc>
          <w:tcPr>
            <w:tcW w:w="2041" w:type="dxa"/>
            <w:shd w:val="clear" w:color="auto" w:fill="D5DCE4" w:themeFill="text2" w:themeFillTint="33"/>
            <w:vAlign w:val="center"/>
          </w:tcPr>
          <w:p w14:paraId="0B5DE60B" w14:textId="77777777" w:rsidR="00941E6A" w:rsidRPr="00025011" w:rsidRDefault="000A2E9E" w:rsidP="00425D51">
            <w:pPr>
              <w:rPr>
                <w:rFonts w:cstheme="minorHAnsi"/>
                <w:sz w:val="20"/>
                <w:szCs w:val="20"/>
              </w:rPr>
            </w:pPr>
            <w:r w:rsidRPr="00025011">
              <w:rPr>
                <w:rFonts w:cstheme="minorHAnsi"/>
                <w:sz w:val="20"/>
                <w:szCs w:val="20"/>
              </w:rPr>
              <w:t>Report</w:t>
            </w:r>
            <w:r w:rsidR="00FE2CD7" w:rsidRPr="00025011">
              <w:rPr>
                <w:rFonts w:cstheme="minorHAnsi"/>
                <w:sz w:val="20"/>
                <w:szCs w:val="20"/>
              </w:rPr>
              <w:t>s</w:t>
            </w:r>
            <w:r w:rsidRPr="00025011">
              <w:rPr>
                <w:rFonts w:cstheme="minorHAnsi"/>
                <w:sz w:val="20"/>
                <w:szCs w:val="20"/>
              </w:rPr>
              <w:t xml:space="preserve"> To</w:t>
            </w:r>
          </w:p>
        </w:tc>
        <w:tc>
          <w:tcPr>
            <w:tcW w:w="3345" w:type="dxa"/>
            <w:vAlign w:val="center"/>
          </w:tcPr>
          <w:p w14:paraId="2C4EDC7F" w14:textId="59F8220B" w:rsidR="00941E6A" w:rsidRPr="00025011" w:rsidRDefault="00180516" w:rsidP="00425D51">
            <w:pPr>
              <w:rPr>
                <w:rFonts w:cstheme="minorHAnsi"/>
                <w:sz w:val="20"/>
                <w:szCs w:val="20"/>
              </w:rPr>
            </w:pPr>
            <w:r w:rsidRPr="00025011">
              <w:rPr>
                <w:rFonts w:cstheme="minorHAnsi"/>
                <w:sz w:val="20"/>
                <w:szCs w:val="20"/>
              </w:rPr>
              <w:t>Artistic</w:t>
            </w:r>
            <w:r w:rsidR="00944DBB" w:rsidRPr="00025011">
              <w:rPr>
                <w:rFonts w:cstheme="minorHAnsi"/>
                <w:sz w:val="20"/>
                <w:szCs w:val="20"/>
              </w:rPr>
              <w:t xml:space="preserve"> Director</w:t>
            </w:r>
          </w:p>
        </w:tc>
        <w:tc>
          <w:tcPr>
            <w:tcW w:w="2041" w:type="dxa"/>
            <w:shd w:val="clear" w:color="auto" w:fill="D5DCE4" w:themeFill="text2" w:themeFillTint="33"/>
            <w:vAlign w:val="center"/>
          </w:tcPr>
          <w:p w14:paraId="686DC193" w14:textId="77777777" w:rsidR="00941E6A" w:rsidRPr="00025011" w:rsidRDefault="005F7825" w:rsidP="00425D51">
            <w:pPr>
              <w:rPr>
                <w:rFonts w:cstheme="minorHAnsi"/>
                <w:sz w:val="20"/>
                <w:szCs w:val="20"/>
              </w:rPr>
            </w:pPr>
            <w:r w:rsidRPr="00025011">
              <w:rPr>
                <w:rFonts w:cstheme="minorHAnsi"/>
                <w:sz w:val="20"/>
                <w:szCs w:val="20"/>
              </w:rPr>
              <w:t>Direct Reports</w:t>
            </w:r>
          </w:p>
        </w:tc>
        <w:tc>
          <w:tcPr>
            <w:tcW w:w="3345" w:type="dxa"/>
            <w:vAlign w:val="center"/>
          </w:tcPr>
          <w:p w14:paraId="55A806E5" w14:textId="2EE7CD58" w:rsidR="00941E6A" w:rsidRPr="00025011" w:rsidRDefault="00941E6A" w:rsidP="00425D51">
            <w:pPr>
              <w:rPr>
                <w:rFonts w:cstheme="minorHAnsi"/>
                <w:sz w:val="20"/>
                <w:szCs w:val="20"/>
              </w:rPr>
            </w:pPr>
          </w:p>
        </w:tc>
      </w:tr>
    </w:tbl>
    <w:p w14:paraId="447727DC" w14:textId="77777777" w:rsidR="00205F56" w:rsidRPr="00205F56" w:rsidRDefault="00205F56" w:rsidP="00205F56">
      <w:pPr>
        <w:spacing w:after="0"/>
        <w:jc w:val="both"/>
        <w:rPr>
          <w:sz w:val="24"/>
          <w:szCs w:val="24"/>
        </w:rPr>
      </w:pPr>
    </w:p>
    <w:tbl>
      <w:tblPr>
        <w:tblStyle w:val="TableGrid"/>
        <w:tblW w:w="0" w:type="auto"/>
        <w:tblLook w:val="04A0" w:firstRow="1" w:lastRow="0" w:firstColumn="1" w:lastColumn="0" w:noHBand="0" w:noVBand="1"/>
      </w:tblPr>
      <w:tblGrid>
        <w:gridCol w:w="10790"/>
      </w:tblGrid>
      <w:tr w:rsidR="00205F56" w14:paraId="1BBD248A" w14:textId="77777777" w:rsidTr="000E6679">
        <w:trPr>
          <w:trHeight w:val="340"/>
        </w:trPr>
        <w:tc>
          <w:tcPr>
            <w:tcW w:w="10790" w:type="dxa"/>
            <w:shd w:val="clear" w:color="auto" w:fill="44546A" w:themeFill="text2"/>
            <w:vAlign w:val="center"/>
          </w:tcPr>
          <w:p w14:paraId="2A41072D" w14:textId="77777777" w:rsidR="00205F56" w:rsidRDefault="00205F56" w:rsidP="00A75638">
            <w:r w:rsidRPr="00205F56">
              <w:rPr>
                <w:rFonts w:cstheme="minorHAnsi"/>
                <w:b/>
                <w:bCs/>
                <w:color w:val="FFFFFF" w:themeColor="background1"/>
              </w:rPr>
              <w:t>JOB SUMMARY</w:t>
            </w:r>
          </w:p>
        </w:tc>
      </w:tr>
      <w:tr w:rsidR="00205F56" w14:paraId="3D47FAB7" w14:textId="77777777" w:rsidTr="00A75638">
        <w:tc>
          <w:tcPr>
            <w:tcW w:w="10790" w:type="dxa"/>
            <w:vAlign w:val="center"/>
          </w:tcPr>
          <w:p w14:paraId="231D7CC3" w14:textId="5D4BDB68" w:rsidR="00A07C2E" w:rsidRPr="00A07C2E" w:rsidRDefault="00D16C44" w:rsidP="00D16C44">
            <w:pPr>
              <w:spacing w:line="276" w:lineRule="auto"/>
              <w:jc w:val="both"/>
              <w:rPr>
                <w:sz w:val="20"/>
                <w:szCs w:val="20"/>
              </w:rPr>
            </w:pPr>
            <w:r w:rsidRPr="00D16C44">
              <w:rPr>
                <w:sz w:val="20"/>
                <w:szCs w:val="20"/>
              </w:rPr>
              <w:t xml:space="preserve">The Music Arranger will be responsible for creating and adapting musical arrangements for the UAE National Orchestra, working closely with the Artistic Director, conductors, and musicians to ensure that </w:t>
            </w:r>
            <w:bookmarkStart w:id="0" w:name="_GoBack"/>
            <w:r w:rsidR="00E55DFF" w:rsidRPr="002F1B52">
              <w:rPr>
                <w:sz w:val="20"/>
                <w:szCs w:val="20"/>
              </w:rPr>
              <w:t xml:space="preserve">musical works </w:t>
            </w:r>
            <w:r w:rsidRPr="002F1B52">
              <w:rPr>
                <w:sz w:val="20"/>
                <w:szCs w:val="20"/>
              </w:rPr>
              <w:t xml:space="preserve">align with the orchestra’s vision and performance goals. The </w:t>
            </w:r>
            <w:r w:rsidR="0072526E" w:rsidRPr="002F1B52">
              <w:rPr>
                <w:sz w:val="20"/>
                <w:szCs w:val="20"/>
              </w:rPr>
              <w:t>Music Arranger</w:t>
            </w:r>
            <w:r w:rsidRPr="002F1B52">
              <w:rPr>
                <w:sz w:val="20"/>
                <w:szCs w:val="20"/>
              </w:rPr>
              <w:t xml:space="preserve"> will have a deep understanding of orchestral instrumentation</w:t>
            </w:r>
            <w:r w:rsidR="00E55DFF" w:rsidRPr="002F1B52">
              <w:rPr>
                <w:sz w:val="20"/>
                <w:szCs w:val="20"/>
              </w:rPr>
              <w:t xml:space="preserve">, including symphony orchestra and Arabic orchestra, </w:t>
            </w:r>
            <w:r w:rsidRPr="002F1B52">
              <w:rPr>
                <w:sz w:val="20"/>
                <w:szCs w:val="20"/>
              </w:rPr>
              <w:t>composition techniques, and the ability to collaborate with various sections of the orchestra to produce cohesive, dynamic, and innovative performances. The Music Arranger will also be involved in arranging original compositions, as well as adapting existing works to suit the ensemble's style, size, and unique cultural context.</w:t>
            </w:r>
            <w:bookmarkEnd w:id="0"/>
          </w:p>
        </w:tc>
      </w:tr>
    </w:tbl>
    <w:p w14:paraId="0D6A08F6" w14:textId="77777777" w:rsidR="00941E6A" w:rsidRPr="00A75638" w:rsidRDefault="00941E6A"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A75638" w:rsidRPr="00025011" w14:paraId="22E163AC" w14:textId="77777777" w:rsidTr="000E6679">
        <w:trPr>
          <w:trHeight w:val="340"/>
        </w:trPr>
        <w:tc>
          <w:tcPr>
            <w:tcW w:w="10790" w:type="dxa"/>
            <w:shd w:val="clear" w:color="auto" w:fill="44546A" w:themeFill="text2"/>
            <w:vAlign w:val="center"/>
          </w:tcPr>
          <w:p w14:paraId="37E68DF9" w14:textId="77777777" w:rsidR="00A75638" w:rsidRPr="00025011" w:rsidRDefault="002F0688" w:rsidP="00A75638">
            <w:pPr>
              <w:rPr>
                <w:rFonts w:cstheme="minorHAnsi"/>
              </w:rPr>
            </w:pPr>
            <w:r w:rsidRPr="00025011">
              <w:rPr>
                <w:rFonts w:cstheme="minorHAnsi"/>
                <w:b/>
                <w:bCs/>
                <w:color w:val="FFFFFF" w:themeColor="background1"/>
              </w:rPr>
              <w:t xml:space="preserve">DUTIES &amp; </w:t>
            </w:r>
            <w:r w:rsidR="00A75638" w:rsidRPr="00025011">
              <w:rPr>
                <w:rFonts w:cstheme="minorHAnsi"/>
                <w:b/>
                <w:bCs/>
                <w:color w:val="FFFFFF" w:themeColor="background1"/>
              </w:rPr>
              <w:t>RESPONSIBILITIES</w:t>
            </w:r>
          </w:p>
        </w:tc>
      </w:tr>
      <w:tr w:rsidR="00A75638" w:rsidRPr="00025011" w14:paraId="42673B71" w14:textId="77777777" w:rsidTr="00A75638">
        <w:tc>
          <w:tcPr>
            <w:tcW w:w="10790" w:type="dxa"/>
            <w:vAlign w:val="center"/>
          </w:tcPr>
          <w:p w14:paraId="0F0BD24B" w14:textId="77777777" w:rsidR="007D54C4" w:rsidRPr="007D54C4" w:rsidRDefault="007D54C4" w:rsidP="007D54C4">
            <w:pPr>
              <w:spacing w:before="100" w:beforeAutospacing="1" w:after="100" w:afterAutospacing="1"/>
              <w:outlineLvl w:val="3"/>
              <w:rPr>
                <w:rFonts w:eastAsia="Times New Roman" w:cstheme="minorHAnsi"/>
                <w:b/>
                <w:bCs/>
                <w:kern w:val="0"/>
                <w:sz w:val="2"/>
                <w:szCs w:val="2"/>
                <w:lang w:val="en-AE" w:eastAsia="en-AE"/>
                <w14:ligatures w14:val="none"/>
              </w:rPr>
            </w:pPr>
          </w:p>
          <w:p w14:paraId="2747E26F" w14:textId="19291B77" w:rsidR="00025011" w:rsidRPr="00025011" w:rsidRDefault="00025011"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025011">
              <w:rPr>
                <w:rFonts w:eastAsia="Times New Roman" w:cstheme="minorHAnsi"/>
                <w:b/>
                <w:bCs/>
                <w:kern w:val="0"/>
                <w:sz w:val="20"/>
                <w:szCs w:val="20"/>
                <w:lang w:val="en-AE" w:eastAsia="en-AE"/>
                <w14:ligatures w14:val="none"/>
              </w:rPr>
              <w:t>Music Arranging &amp; Composition</w:t>
            </w:r>
          </w:p>
          <w:p w14:paraId="4F76705B" w14:textId="77777777" w:rsidR="003F547A" w:rsidRPr="003F547A" w:rsidRDefault="003F547A" w:rsidP="003F547A">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Create Musical Arrangements: Arrange and adapt music for orchestra, ensuring that the work is tailored to fit the unique instrumentation and artistic goals of the orchestra.</w:t>
            </w:r>
          </w:p>
          <w:p w14:paraId="0DC13465" w14:textId="77777777" w:rsidR="003F547A" w:rsidRPr="003F547A" w:rsidRDefault="003F547A" w:rsidP="003F547A">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Original Compositions: Work closely with composers, both internal and external, to create new musical works that reflect the orchestra’s identity, thematic focus, and cultural relevance.</w:t>
            </w:r>
          </w:p>
          <w:p w14:paraId="4803B84B" w14:textId="77777777" w:rsidR="003F547A" w:rsidRPr="003F547A" w:rsidRDefault="003F547A" w:rsidP="003F547A">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Orchestrations: Orchestrate compositions, ensuring the arrangement is balanced and aligns with the vision of the Artistic Director and conductor.</w:t>
            </w:r>
          </w:p>
          <w:p w14:paraId="79FF20DC" w14:textId="1968205F" w:rsidR="00025011" w:rsidRDefault="003F547A" w:rsidP="003F547A">
            <w:pPr>
              <w:pStyle w:val="ListParagraph"/>
              <w:numPr>
                <w:ilvl w:val="0"/>
                <w:numId w:val="16"/>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Repertoire Adaptation: Adapt existing musical pieces to suit the specific needs of the orchestra, whether for size, style, or arrangement.</w:t>
            </w:r>
          </w:p>
          <w:p w14:paraId="4AAEA15F" w14:textId="77777777" w:rsidR="003F547A" w:rsidRDefault="003F547A" w:rsidP="003F547A">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53174344" w14:textId="26C8C35C" w:rsidR="00025011" w:rsidRDefault="00025011"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025011">
              <w:rPr>
                <w:rFonts w:eastAsia="Times New Roman" w:cstheme="minorHAnsi"/>
                <w:b/>
                <w:bCs/>
                <w:kern w:val="0"/>
                <w:sz w:val="20"/>
                <w:szCs w:val="20"/>
                <w:lang w:val="en-AE" w:eastAsia="en-AE"/>
                <w14:ligatures w14:val="none"/>
              </w:rPr>
              <w:t>Collaboration and Communication</w:t>
            </w:r>
          </w:p>
          <w:p w14:paraId="66C6E954" w14:textId="77777777" w:rsidR="003F547A" w:rsidRPr="003F547A" w:rsidRDefault="003F547A" w:rsidP="003F547A">
            <w:pPr>
              <w:pStyle w:val="ListParagraph"/>
              <w:numPr>
                <w:ilvl w:val="0"/>
                <w:numId w:val="15"/>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Work with the Artistic Director: Collaborate closely with the Artistic Director to ensure that all musical arrangements align with the season’s programming, thematic goals, and the orchestra’s artistic vision.</w:t>
            </w:r>
          </w:p>
          <w:p w14:paraId="77F22623" w14:textId="77777777" w:rsidR="003F547A" w:rsidRPr="003F547A" w:rsidRDefault="003F547A" w:rsidP="003F547A">
            <w:pPr>
              <w:pStyle w:val="ListParagraph"/>
              <w:numPr>
                <w:ilvl w:val="0"/>
                <w:numId w:val="15"/>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Engage with Conductors: Coordinate with conductors to ensure musical arrangements fit the style and expectations of individual conductors and ensure consistency in the overall artistic direction.</w:t>
            </w:r>
          </w:p>
          <w:p w14:paraId="7EFB76BC" w14:textId="10AA2A2F" w:rsidR="003F547A" w:rsidRDefault="003F547A" w:rsidP="003F547A">
            <w:pPr>
              <w:pStyle w:val="ListParagraph"/>
              <w:numPr>
                <w:ilvl w:val="0"/>
                <w:numId w:val="15"/>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Collaborate with Musicians: Collaborate with various sections of the orchestra to understand their capabilities and make arrangements that are both technically achievable and artistically enriching.</w:t>
            </w:r>
          </w:p>
          <w:p w14:paraId="6B210B43" w14:textId="77777777" w:rsidR="003F547A" w:rsidRPr="003F547A" w:rsidRDefault="003F547A" w:rsidP="003F547A">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13369973" w14:textId="77777777" w:rsidR="003F547A" w:rsidRPr="003F547A" w:rsidRDefault="003F547A"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3F547A">
              <w:rPr>
                <w:rFonts w:eastAsia="Times New Roman" w:cstheme="minorHAnsi"/>
                <w:b/>
                <w:bCs/>
                <w:kern w:val="0"/>
                <w:sz w:val="20"/>
                <w:szCs w:val="20"/>
                <w:lang w:val="en-AE" w:eastAsia="en-AE"/>
                <w14:ligatures w14:val="none"/>
              </w:rPr>
              <w:t>Musical Innovation and Cultural Relevance</w:t>
            </w:r>
          </w:p>
          <w:p w14:paraId="60DC345A" w14:textId="77777777" w:rsidR="003F547A" w:rsidRPr="003F547A" w:rsidRDefault="003F547A" w:rsidP="003F547A">
            <w:pPr>
              <w:pStyle w:val="ListParagraph"/>
              <w:numPr>
                <w:ilvl w:val="0"/>
                <w:numId w:val="17"/>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Foster Innovation: Provide fresh, innovative arrangements that contribute to the orchestra’s mission of artistic excellence while incorporating diverse musical traditions.</w:t>
            </w:r>
          </w:p>
          <w:p w14:paraId="23CE4CBB" w14:textId="68FB3E72" w:rsidR="00025011" w:rsidRDefault="003F547A" w:rsidP="003F547A">
            <w:pPr>
              <w:pStyle w:val="ListParagraph"/>
              <w:numPr>
                <w:ilvl w:val="0"/>
                <w:numId w:val="17"/>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Cultural Sensitivity: Create arrangements that are reflective of both classical and contemporary musical traditions, respecting and celebrating the cultural diversity of the UAE and the broader Middle East region.</w:t>
            </w:r>
          </w:p>
          <w:p w14:paraId="099779AD" w14:textId="77777777" w:rsidR="003F547A" w:rsidRPr="003F547A" w:rsidRDefault="003F547A" w:rsidP="003F547A">
            <w:pPr>
              <w:pStyle w:val="ListParagraph"/>
              <w:spacing w:before="100" w:beforeAutospacing="1" w:after="100" w:afterAutospacing="1"/>
              <w:outlineLvl w:val="3"/>
              <w:rPr>
                <w:rFonts w:eastAsia="Times New Roman" w:cstheme="minorHAnsi"/>
                <w:b/>
                <w:bCs/>
                <w:kern w:val="0"/>
                <w:sz w:val="20"/>
                <w:szCs w:val="20"/>
                <w:lang w:val="en-AE" w:eastAsia="en-AE"/>
                <w14:ligatures w14:val="none"/>
              </w:rPr>
            </w:pPr>
          </w:p>
          <w:p w14:paraId="113F6B0A" w14:textId="1993A393" w:rsidR="003F547A" w:rsidRDefault="003F547A"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3F547A">
              <w:rPr>
                <w:rFonts w:eastAsia="Times New Roman" w:cstheme="minorHAnsi"/>
                <w:b/>
                <w:bCs/>
                <w:kern w:val="0"/>
                <w:sz w:val="20"/>
                <w:szCs w:val="20"/>
                <w:lang w:val="en-AE" w:eastAsia="en-AE"/>
                <w14:ligatures w14:val="none"/>
              </w:rPr>
              <w:t>Score Preparation and Support</w:t>
            </w:r>
          </w:p>
          <w:p w14:paraId="3BD1A0EA" w14:textId="77777777" w:rsidR="003F547A" w:rsidRPr="003F547A" w:rsidRDefault="003F547A" w:rsidP="003F547A">
            <w:pPr>
              <w:pStyle w:val="ListParagraph"/>
              <w:numPr>
                <w:ilvl w:val="0"/>
                <w:numId w:val="18"/>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Prepare Scores: Ensure all musical scores are accurately prepared, formatted, and delivered on time for rehearsal and performance.</w:t>
            </w:r>
          </w:p>
          <w:p w14:paraId="216D5C66" w14:textId="6EFDF1B8" w:rsidR="003F547A" w:rsidRDefault="003F547A" w:rsidP="007D54C4">
            <w:pPr>
              <w:pStyle w:val="ListParagraph"/>
              <w:numPr>
                <w:ilvl w:val="0"/>
                <w:numId w:val="18"/>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Score Adjustments: Make necessary adjustments to the music during rehearsals based on feedback from conductors or musicians, ensuring the final arrangement meets artistic standards and is adaptable to performance needs.</w:t>
            </w:r>
          </w:p>
          <w:p w14:paraId="1F2F0227" w14:textId="697251A1" w:rsidR="007D54C4" w:rsidRDefault="007D54C4" w:rsidP="007D54C4">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61B287EB" w14:textId="77777777" w:rsidR="007D54C4" w:rsidRPr="007D54C4" w:rsidRDefault="007D54C4" w:rsidP="007D54C4">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3C1DF3D6" w14:textId="01F08E95" w:rsidR="003F547A" w:rsidRPr="007D54C4" w:rsidRDefault="003F547A"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7D54C4">
              <w:rPr>
                <w:rFonts w:eastAsia="Times New Roman" w:cstheme="minorHAnsi"/>
                <w:b/>
                <w:bCs/>
                <w:kern w:val="0"/>
                <w:sz w:val="20"/>
                <w:szCs w:val="20"/>
                <w:lang w:val="en-AE" w:eastAsia="en-AE"/>
                <w14:ligatures w14:val="none"/>
              </w:rPr>
              <w:lastRenderedPageBreak/>
              <w:t>Performance Preparation and Support</w:t>
            </w:r>
          </w:p>
          <w:p w14:paraId="1158FAA6" w14:textId="77777777" w:rsidR="003F547A" w:rsidRPr="003F547A" w:rsidRDefault="003F547A" w:rsidP="003F547A">
            <w:pPr>
              <w:pStyle w:val="ListParagraph"/>
              <w:numPr>
                <w:ilvl w:val="0"/>
                <w:numId w:val="19"/>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Rehearsal Coordination: Provide support during orchestra rehearsals to ensure that the arrangements are being played as intended, and offer technical support to musicians where necessary.</w:t>
            </w:r>
          </w:p>
          <w:p w14:paraId="049A8C4D" w14:textId="299BE132" w:rsidR="003F547A" w:rsidRDefault="003F547A" w:rsidP="003F547A">
            <w:pPr>
              <w:pStyle w:val="ListParagraph"/>
              <w:numPr>
                <w:ilvl w:val="0"/>
                <w:numId w:val="19"/>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Musical Direction: Occasionally assist conductors in rehearsals, especially when implementing complex arrangements, ensuring all sections of the orchestra are synchronized with the arrangement.</w:t>
            </w:r>
          </w:p>
          <w:p w14:paraId="5C1B081D" w14:textId="77777777" w:rsidR="003F547A" w:rsidRDefault="003F547A" w:rsidP="003F547A">
            <w:pPr>
              <w:pStyle w:val="ListParagraph"/>
              <w:spacing w:before="100" w:beforeAutospacing="1" w:after="100" w:afterAutospacing="1"/>
              <w:ind w:left="1440"/>
              <w:outlineLvl w:val="3"/>
              <w:rPr>
                <w:rFonts w:eastAsia="Times New Roman" w:cstheme="minorHAnsi"/>
                <w:kern w:val="0"/>
                <w:sz w:val="20"/>
                <w:szCs w:val="20"/>
                <w:lang w:val="en-AE" w:eastAsia="en-AE"/>
                <w14:ligatures w14:val="none"/>
              </w:rPr>
            </w:pPr>
          </w:p>
          <w:p w14:paraId="6CD55343" w14:textId="14132F48" w:rsidR="003F547A" w:rsidRDefault="003F547A" w:rsidP="007D54C4">
            <w:pPr>
              <w:pStyle w:val="ListParagraph"/>
              <w:numPr>
                <w:ilvl w:val="0"/>
                <w:numId w:val="21"/>
              </w:numPr>
              <w:spacing w:before="100" w:beforeAutospacing="1" w:after="100" w:afterAutospacing="1"/>
              <w:outlineLvl w:val="3"/>
              <w:rPr>
                <w:rFonts w:eastAsia="Times New Roman" w:cstheme="minorHAnsi"/>
                <w:b/>
                <w:bCs/>
                <w:kern w:val="0"/>
                <w:sz w:val="20"/>
                <w:szCs w:val="20"/>
                <w:lang w:val="en-AE" w:eastAsia="en-AE"/>
                <w14:ligatures w14:val="none"/>
              </w:rPr>
            </w:pPr>
            <w:r w:rsidRPr="003F547A">
              <w:rPr>
                <w:rFonts w:eastAsia="Times New Roman" w:cstheme="minorHAnsi"/>
                <w:b/>
                <w:bCs/>
                <w:kern w:val="0"/>
                <w:sz w:val="20"/>
                <w:szCs w:val="20"/>
                <w:lang w:val="en-AE" w:eastAsia="en-AE"/>
                <w14:ligatures w14:val="none"/>
              </w:rPr>
              <w:t>Administrative and Documentation</w:t>
            </w:r>
          </w:p>
          <w:p w14:paraId="2C5F2E80" w14:textId="77777777" w:rsidR="003F547A" w:rsidRPr="003F547A" w:rsidRDefault="003F547A" w:rsidP="003F547A">
            <w:pPr>
              <w:pStyle w:val="ListParagraph"/>
              <w:numPr>
                <w:ilvl w:val="0"/>
                <w:numId w:val="20"/>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Music Library Maintenance: Ensure that all arrangements and orchestrations are properly archived in the orchestra's music library for future reference and performance.</w:t>
            </w:r>
          </w:p>
          <w:p w14:paraId="609800E5" w14:textId="0FC06B1B" w:rsidR="00E6758F" w:rsidRPr="007D54C4" w:rsidRDefault="003F547A" w:rsidP="007D54C4">
            <w:pPr>
              <w:pStyle w:val="ListParagraph"/>
              <w:numPr>
                <w:ilvl w:val="0"/>
                <w:numId w:val="20"/>
              </w:numPr>
              <w:spacing w:before="100" w:beforeAutospacing="1" w:after="100" w:afterAutospacing="1"/>
              <w:outlineLvl w:val="3"/>
              <w:rPr>
                <w:rFonts w:eastAsia="Times New Roman" w:cstheme="minorHAnsi"/>
                <w:kern w:val="0"/>
                <w:sz w:val="20"/>
                <w:szCs w:val="20"/>
                <w:lang w:val="en-AE" w:eastAsia="en-AE"/>
                <w14:ligatures w14:val="none"/>
              </w:rPr>
            </w:pPr>
            <w:r w:rsidRPr="003F547A">
              <w:rPr>
                <w:rFonts w:eastAsia="Times New Roman" w:cstheme="minorHAnsi"/>
                <w:kern w:val="0"/>
                <w:sz w:val="20"/>
                <w:szCs w:val="20"/>
                <w:lang w:val="en-AE" w:eastAsia="en-AE"/>
                <w14:ligatures w14:val="none"/>
              </w:rPr>
              <w:t>Timely Submission: Submit all musical arrangements and scores according to the established deadlines, maintaining a high standard of accuracy and professionalism.</w:t>
            </w:r>
          </w:p>
        </w:tc>
      </w:tr>
    </w:tbl>
    <w:p w14:paraId="0D602742" w14:textId="77777777" w:rsidR="00A75638"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5395"/>
        <w:gridCol w:w="5395"/>
      </w:tblGrid>
      <w:tr w:rsidR="00B85A9B" w14:paraId="65AFEF29" w14:textId="77777777" w:rsidTr="000E6679">
        <w:trPr>
          <w:trHeight w:val="340"/>
        </w:trPr>
        <w:tc>
          <w:tcPr>
            <w:tcW w:w="10790" w:type="dxa"/>
            <w:gridSpan w:val="2"/>
            <w:shd w:val="clear" w:color="auto" w:fill="44546A" w:themeFill="text2"/>
            <w:vAlign w:val="center"/>
          </w:tcPr>
          <w:p w14:paraId="3CCED436" w14:textId="77777777" w:rsidR="00B85A9B" w:rsidRPr="006F12B8" w:rsidRDefault="00B85A9B" w:rsidP="00B85A9B">
            <w:pPr>
              <w:rPr>
                <w:rFonts w:cstheme="minorHAnsi"/>
                <w:b/>
                <w:bCs/>
                <w:color w:val="FFFFFF" w:themeColor="background1"/>
              </w:rPr>
            </w:pPr>
            <w:r w:rsidRPr="006F12B8">
              <w:rPr>
                <w:rFonts w:cstheme="minorHAnsi"/>
                <w:b/>
                <w:bCs/>
                <w:color w:val="FFFFFF" w:themeColor="background1"/>
              </w:rPr>
              <w:t>ACCOUNTABILITIES</w:t>
            </w:r>
          </w:p>
        </w:tc>
      </w:tr>
      <w:tr w:rsidR="00B85A9B" w14:paraId="00C51DDB" w14:textId="77777777" w:rsidTr="000E6679">
        <w:trPr>
          <w:trHeight w:val="283"/>
        </w:trPr>
        <w:tc>
          <w:tcPr>
            <w:tcW w:w="5395" w:type="dxa"/>
            <w:shd w:val="clear" w:color="auto" w:fill="D5DCE4" w:themeFill="text2" w:themeFillTint="33"/>
            <w:vAlign w:val="center"/>
          </w:tcPr>
          <w:p w14:paraId="2976E60A" w14:textId="77777777" w:rsidR="00B85A9B" w:rsidRPr="006F12B8" w:rsidRDefault="00B85A9B" w:rsidP="00A07C2E">
            <w:pPr>
              <w:jc w:val="center"/>
              <w:rPr>
                <w:b/>
                <w:bCs/>
                <w:sz w:val="20"/>
                <w:szCs w:val="20"/>
              </w:rPr>
            </w:pPr>
            <w:r w:rsidRPr="006F12B8">
              <w:rPr>
                <w:b/>
                <w:bCs/>
                <w:sz w:val="20"/>
                <w:szCs w:val="20"/>
              </w:rPr>
              <w:t>Financial</w:t>
            </w:r>
            <w:r w:rsidR="007B6043">
              <w:rPr>
                <w:b/>
                <w:bCs/>
                <w:sz w:val="20"/>
                <w:szCs w:val="20"/>
              </w:rPr>
              <w:t xml:space="preserve"> (up to 5)</w:t>
            </w:r>
          </w:p>
        </w:tc>
        <w:tc>
          <w:tcPr>
            <w:tcW w:w="5395" w:type="dxa"/>
            <w:shd w:val="clear" w:color="auto" w:fill="D5DCE4" w:themeFill="text2" w:themeFillTint="33"/>
            <w:vAlign w:val="center"/>
          </w:tcPr>
          <w:p w14:paraId="5163E7EC" w14:textId="77777777" w:rsidR="00B85A9B" w:rsidRPr="006F12B8" w:rsidRDefault="00B85A9B" w:rsidP="00A07C2E">
            <w:pPr>
              <w:jc w:val="center"/>
              <w:rPr>
                <w:b/>
                <w:bCs/>
                <w:sz w:val="20"/>
                <w:szCs w:val="20"/>
              </w:rPr>
            </w:pPr>
            <w:r w:rsidRPr="006F12B8">
              <w:rPr>
                <w:b/>
                <w:bCs/>
                <w:sz w:val="20"/>
                <w:szCs w:val="20"/>
              </w:rPr>
              <w:t>Non-Financial</w:t>
            </w:r>
            <w:r w:rsidR="007B6043">
              <w:rPr>
                <w:b/>
                <w:bCs/>
                <w:sz w:val="20"/>
                <w:szCs w:val="20"/>
              </w:rPr>
              <w:t xml:space="preserve"> (up to 5)</w:t>
            </w:r>
          </w:p>
        </w:tc>
      </w:tr>
      <w:tr w:rsidR="00B85A9B" w14:paraId="7A390951" w14:textId="77777777" w:rsidTr="00B85A9B">
        <w:tc>
          <w:tcPr>
            <w:tcW w:w="5395" w:type="dxa"/>
          </w:tcPr>
          <w:p w14:paraId="706B0F32" w14:textId="5EE3D862" w:rsidR="00F95D22" w:rsidRPr="00F95D22" w:rsidRDefault="00690EE1" w:rsidP="00F95D22">
            <w:pPr>
              <w:pStyle w:val="ListParagraph"/>
              <w:numPr>
                <w:ilvl w:val="0"/>
                <w:numId w:val="3"/>
              </w:numPr>
              <w:spacing w:after="160"/>
              <w:jc w:val="both"/>
              <w:rPr>
                <w:sz w:val="20"/>
                <w:szCs w:val="20"/>
              </w:rPr>
            </w:pPr>
            <w:r w:rsidRPr="00690EE1">
              <w:rPr>
                <w:sz w:val="20"/>
                <w:szCs w:val="20"/>
              </w:rPr>
              <w:t>Cost-Efficiency in Music Preparation</w:t>
            </w:r>
          </w:p>
        </w:tc>
        <w:tc>
          <w:tcPr>
            <w:tcW w:w="5395" w:type="dxa"/>
          </w:tcPr>
          <w:p w14:paraId="3B07E10B" w14:textId="47C17B54" w:rsidR="00A835BC" w:rsidRDefault="00E15CF3" w:rsidP="00A4646F">
            <w:pPr>
              <w:pStyle w:val="ListParagraph"/>
              <w:numPr>
                <w:ilvl w:val="0"/>
                <w:numId w:val="3"/>
              </w:numPr>
              <w:jc w:val="both"/>
              <w:rPr>
                <w:sz w:val="20"/>
                <w:szCs w:val="20"/>
              </w:rPr>
            </w:pPr>
            <w:r>
              <w:rPr>
                <w:sz w:val="20"/>
                <w:szCs w:val="20"/>
              </w:rPr>
              <w:t>Artistic</w:t>
            </w:r>
            <w:r w:rsidR="006A50D6">
              <w:rPr>
                <w:sz w:val="20"/>
                <w:szCs w:val="20"/>
              </w:rPr>
              <w:t xml:space="preserve"> and mus</w:t>
            </w:r>
            <w:r w:rsidR="00690EE1">
              <w:rPr>
                <w:sz w:val="20"/>
                <w:szCs w:val="20"/>
              </w:rPr>
              <w:t>ical</w:t>
            </w:r>
            <w:r>
              <w:rPr>
                <w:sz w:val="20"/>
                <w:szCs w:val="20"/>
              </w:rPr>
              <w:t xml:space="preserve"> vision</w:t>
            </w:r>
            <w:r w:rsidR="00A835BC">
              <w:rPr>
                <w:sz w:val="20"/>
                <w:szCs w:val="20"/>
              </w:rPr>
              <w:t xml:space="preserve"> </w:t>
            </w:r>
            <w:r w:rsidR="00690EE1">
              <w:rPr>
                <w:sz w:val="20"/>
                <w:szCs w:val="20"/>
              </w:rPr>
              <w:t>execution</w:t>
            </w:r>
          </w:p>
          <w:p w14:paraId="5632E99D" w14:textId="66609301" w:rsidR="00F95D22" w:rsidRPr="007033E1" w:rsidRDefault="00690EE1" w:rsidP="007033E1">
            <w:pPr>
              <w:pStyle w:val="ListParagraph"/>
              <w:numPr>
                <w:ilvl w:val="0"/>
                <w:numId w:val="3"/>
              </w:numPr>
              <w:jc w:val="both"/>
              <w:rPr>
                <w:sz w:val="20"/>
                <w:szCs w:val="20"/>
              </w:rPr>
            </w:pPr>
            <w:r w:rsidRPr="00690EE1">
              <w:rPr>
                <w:sz w:val="20"/>
                <w:szCs w:val="20"/>
              </w:rPr>
              <w:t>Licensing and Royalties</w:t>
            </w:r>
          </w:p>
        </w:tc>
      </w:tr>
    </w:tbl>
    <w:p w14:paraId="79276E18" w14:textId="77777777" w:rsidR="00A75638" w:rsidRPr="006B4934" w:rsidRDefault="00A75638" w:rsidP="00A75638">
      <w:pPr>
        <w:spacing w:after="0"/>
        <w:jc w:val="both"/>
        <w:rPr>
          <w:sz w:val="24"/>
          <w:szCs w:val="24"/>
        </w:rPr>
      </w:pPr>
    </w:p>
    <w:tbl>
      <w:tblPr>
        <w:tblStyle w:val="TableGrid"/>
        <w:tblW w:w="0" w:type="auto"/>
        <w:tblLook w:val="04A0" w:firstRow="1" w:lastRow="0" w:firstColumn="1" w:lastColumn="0" w:noHBand="0" w:noVBand="1"/>
      </w:tblPr>
      <w:tblGrid>
        <w:gridCol w:w="3732"/>
        <w:gridCol w:w="3616"/>
        <w:gridCol w:w="3442"/>
      </w:tblGrid>
      <w:tr w:rsidR="00A07C2E" w14:paraId="3728CD7E" w14:textId="77777777" w:rsidTr="000E6679">
        <w:trPr>
          <w:trHeight w:val="340"/>
        </w:trPr>
        <w:tc>
          <w:tcPr>
            <w:tcW w:w="7348" w:type="dxa"/>
            <w:gridSpan w:val="2"/>
            <w:shd w:val="clear" w:color="auto" w:fill="44546A" w:themeFill="text2"/>
            <w:vAlign w:val="center"/>
          </w:tcPr>
          <w:p w14:paraId="78B790B7" w14:textId="77777777" w:rsidR="00A07C2E" w:rsidRPr="00A07C2E" w:rsidRDefault="00A07C2E" w:rsidP="00A07C2E">
            <w:pPr>
              <w:rPr>
                <w:b/>
                <w:bCs/>
                <w:color w:val="FFFFFF" w:themeColor="background1"/>
              </w:rPr>
            </w:pPr>
            <w:r w:rsidRPr="00A07C2E">
              <w:rPr>
                <w:b/>
                <w:bCs/>
                <w:color w:val="FFFFFF" w:themeColor="background1"/>
              </w:rPr>
              <w:t>JOB SPECIFICATIONS</w:t>
            </w:r>
          </w:p>
        </w:tc>
        <w:tc>
          <w:tcPr>
            <w:tcW w:w="3442" w:type="dxa"/>
            <w:shd w:val="clear" w:color="auto" w:fill="44546A" w:themeFill="text2"/>
          </w:tcPr>
          <w:p w14:paraId="3537C261" w14:textId="77777777" w:rsidR="00A07C2E" w:rsidRPr="00A07C2E" w:rsidRDefault="00A07C2E" w:rsidP="00A07C2E">
            <w:pPr>
              <w:rPr>
                <w:b/>
                <w:bCs/>
                <w:color w:val="FFFFFF" w:themeColor="background1"/>
              </w:rPr>
            </w:pPr>
          </w:p>
        </w:tc>
      </w:tr>
      <w:tr w:rsidR="00A07C2E" w14:paraId="4374DB46" w14:textId="77777777" w:rsidTr="000E6679">
        <w:trPr>
          <w:trHeight w:val="283"/>
        </w:trPr>
        <w:tc>
          <w:tcPr>
            <w:tcW w:w="3732" w:type="dxa"/>
            <w:shd w:val="clear" w:color="auto" w:fill="D5DCE4" w:themeFill="text2" w:themeFillTint="33"/>
            <w:vAlign w:val="center"/>
          </w:tcPr>
          <w:p w14:paraId="336034D7" w14:textId="77777777" w:rsidR="00A07C2E" w:rsidRPr="006F12B8" w:rsidRDefault="001B5187" w:rsidP="009B6367">
            <w:pPr>
              <w:jc w:val="center"/>
              <w:rPr>
                <w:b/>
                <w:bCs/>
                <w:sz w:val="20"/>
                <w:szCs w:val="20"/>
              </w:rPr>
            </w:pPr>
            <w:r w:rsidRPr="006F12B8">
              <w:rPr>
                <w:b/>
                <w:bCs/>
                <w:sz w:val="20"/>
                <w:szCs w:val="20"/>
              </w:rPr>
              <w:t>Type</w:t>
            </w:r>
          </w:p>
        </w:tc>
        <w:tc>
          <w:tcPr>
            <w:tcW w:w="3616" w:type="dxa"/>
            <w:shd w:val="clear" w:color="auto" w:fill="D5DCE4" w:themeFill="text2" w:themeFillTint="33"/>
            <w:vAlign w:val="center"/>
          </w:tcPr>
          <w:p w14:paraId="0CD7DC53" w14:textId="77777777" w:rsidR="00A07C2E" w:rsidRPr="006F12B8" w:rsidRDefault="00CC0336" w:rsidP="009B6367">
            <w:pPr>
              <w:jc w:val="center"/>
              <w:rPr>
                <w:b/>
                <w:bCs/>
                <w:sz w:val="20"/>
                <w:szCs w:val="20"/>
              </w:rPr>
            </w:pPr>
            <w:r>
              <w:rPr>
                <w:b/>
                <w:bCs/>
                <w:sz w:val="20"/>
                <w:szCs w:val="20"/>
              </w:rPr>
              <w:t>Minimum</w:t>
            </w:r>
          </w:p>
        </w:tc>
        <w:tc>
          <w:tcPr>
            <w:tcW w:w="3442" w:type="dxa"/>
            <w:shd w:val="clear" w:color="auto" w:fill="D5DCE4" w:themeFill="text2" w:themeFillTint="33"/>
            <w:vAlign w:val="center"/>
          </w:tcPr>
          <w:p w14:paraId="502C02D1" w14:textId="77777777" w:rsidR="00A07C2E" w:rsidRPr="006F12B8" w:rsidRDefault="00A07C2E" w:rsidP="009B6367">
            <w:pPr>
              <w:jc w:val="center"/>
              <w:rPr>
                <w:b/>
                <w:bCs/>
                <w:sz w:val="20"/>
                <w:szCs w:val="20"/>
              </w:rPr>
            </w:pPr>
            <w:r w:rsidRPr="006F12B8">
              <w:rPr>
                <w:b/>
                <w:bCs/>
                <w:sz w:val="20"/>
                <w:szCs w:val="20"/>
              </w:rPr>
              <w:t>Desired</w:t>
            </w:r>
          </w:p>
        </w:tc>
      </w:tr>
      <w:tr w:rsidR="00A07C2E" w14:paraId="15C2D7ED" w14:textId="77777777" w:rsidTr="0082196F">
        <w:trPr>
          <w:trHeight w:val="283"/>
        </w:trPr>
        <w:tc>
          <w:tcPr>
            <w:tcW w:w="3732" w:type="dxa"/>
            <w:shd w:val="clear" w:color="auto" w:fill="auto"/>
            <w:vAlign w:val="center"/>
          </w:tcPr>
          <w:p w14:paraId="750CF3FA" w14:textId="77777777" w:rsidR="00A07C2E" w:rsidRPr="0033204B" w:rsidRDefault="00A07C2E" w:rsidP="00F00F8D">
            <w:pPr>
              <w:rPr>
                <w:b/>
                <w:bCs/>
                <w:sz w:val="20"/>
                <w:szCs w:val="20"/>
              </w:rPr>
            </w:pPr>
            <w:r w:rsidRPr="0033204B">
              <w:rPr>
                <w:b/>
                <w:bCs/>
                <w:sz w:val="20"/>
                <w:szCs w:val="20"/>
              </w:rPr>
              <w:t>Education</w:t>
            </w:r>
          </w:p>
        </w:tc>
        <w:tc>
          <w:tcPr>
            <w:tcW w:w="3616" w:type="dxa"/>
            <w:shd w:val="clear" w:color="auto" w:fill="auto"/>
          </w:tcPr>
          <w:p w14:paraId="0CF8BF13" w14:textId="4A93EF07" w:rsidR="005A1710" w:rsidRPr="002D699B" w:rsidRDefault="007D54C4" w:rsidP="0082196F">
            <w:pPr>
              <w:pStyle w:val="ListBullet"/>
              <w:numPr>
                <w:ilvl w:val="0"/>
                <w:numId w:val="2"/>
              </w:numPr>
              <w:jc w:val="both"/>
              <w:outlineLvl w:val="9"/>
              <w:rPr>
                <w:rFonts w:ascii="Calibri" w:hAnsi="Calibri" w:cs="Arial"/>
                <w:sz w:val="20"/>
                <w:lang w:eastAsia="en-GB"/>
              </w:rPr>
            </w:pPr>
            <w:r w:rsidRPr="007D54C4">
              <w:rPr>
                <w:rFonts w:ascii="Calibri" w:hAnsi="Calibri" w:cs="Arial"/>
                <w:sz w:val="20"/>
                <w:lang w:eastAsia="en-GB"/>
              </w:rPr>
              <w:t>Bachelor’s Degree in Music (or equivalent professional experience) with a focus in music composition, orchestration, or a related field.</w:t>
            </w:r>
          </w:p>
        </w:tc>
        <w:tc>
          <w:tcPr>
            <w:tcW w:w="3442" w:type="dxa"/>
            <w:shd w:val="clear" w:color="auto" w:fill="auto"/>
          </w:tcPr>
          <w:p w14:paraId="3DC6FC1E" w14:textId="5324FF9A" w:rsidR="007F326A" w:rsidRPr="002D699B" w:rsidRDefault="007D54C4" w:rsidP="007D54C4">
            <w:pPr>
              <w:pStyle w:val="ListBullet"/>
              <w:numPr>
                <w:ilvl w:val="0"/>
                <w:numId w:val="2"/>
              </w:numPr>
              <w:jc w:val="both"/>
              <w:outlineLvl w:val="9"/>
              <w:rPr>
                <w:rFonts w:ascii="Calibri" w:hAnsi="Calibri" w:cs="Arial"/>
                <w:sz w:val="20"/>
                <w:lang w:eastAsia="en-GB"/>
              </w:rPr>
            </w:pPr>
            <w:r w:rsidRPr="007D54C4">
              <w:rPr>
                <w:rFonts w:ascii="Calibri" w:hAnsi="Calibri" w:cs="Arial"/>
                <w:sz w:val="20"/>
                <w:lang w:val="en-US" w:eastAsia="en-GB"/>
              </w:rPr>
              <w:t>Advanced degree in Music, Orchestral Conducting, or related field preferred.</w:t>
            </w:r>
          </w:p>
        </w:tc>
      </w:tr>
      <w:tr w:rsidR="00A07C2E" w14:paraId="0F2EFBB8" w14:textId="77777777" w:rsidTr="0082196F">
        <w:trPr>
          <w:trHeight w:val="283"/>
        </w:trPr>
        <w:tc>
          <w:tcPr>
            <w:tcW w:w="3732" w:type="dxa"/>
            <w:vAlign w:val="center"/>
          </w:tcPr>
          <w:p w14:paraId="6EE26E72" w14:textId="77777777" w:rsidR="00A07C2E" w:rsidRPr="008937C3" w:rsidRDefault="007D1C18" w:rsidP="008937C3">
            <w:pPr>
              <w:rPr>
                <w:rFonts w:ascii="Calibri" w:hAnsi="Calibri" w:cs="Arial"/>
                <w:sz w:val="20"/>
                <w:szCs w:val="20"/>
                <w:lang w:eastAsia="en-GB"/>
              </w:rPr>
            </w:pPr>
            <w:r w:rsidRPr="008937C3">
              <w:rPr>
                <w:b/>
                <w:bCs/>
                <w:sz w:val="20"/>
                <w:szCs w:val="20"/>
              </w:rPr>
              <w:t>Experience</w:t>
            </w:r>
          </w:p>
        </w:tc>
        <w:tc>
          <w:tcPr>
            <w:tcW w:w="3616" w:type="dxa"/>
          </w:tcPr>
          <w:p w14:paraId="487C8A20" w14:textId="1E1ACB19" w:rsidR="00A07C2E" w:rsidRDefault="00706C01" w:rsidP="00D83834">
            <w:pPr>
              <w:pStyle w:val="ListBullet"/>
              <w:numPr>
                <w:ilvl w:val="0"/>
                <w:numId w:val="2"/>
              </w:numPr>
              <w:outlineLvl w:val="9"/>
              <w:rPr>
                <w:rFonts w:ascii="Calibri" w:hAnsi="Calibri" w:cs="Arial"/>
                <w:sz w:val="20"/>
                <w:lang w:eastAsia="en-GB"/>
              </w:rPr>
            </w:pPr>
            <w:r w:rsidRPr="00706C01">
              <w:rPr>
                <w:rFonts w:ascii="Calibri" w:hAnsi="Calibri" w:cs="Arial"/>
                <w:sz w:val="20"/>
                <w:lang w:val="en-US" w:eastAsia="en-GB"/>
              </w:rPr>
              <w:t xml:space="preserve">Minimum of </w:t>
            </w:r>
            <w:r w:rsidR="007D54C4">
              <w:rPr>
                <w:rFonts w:ascii="Calibri" w:hAnsi="Calibri" w:cs="Arial"/>
                <w:sz w:val="20"/>
                <w:lang w:val="en-US" w:eastAsia="en-GB"/>
              </w:rPr>
              <w:t>5</w:t>
            </w:r>
            <w:r w:rsidRPr="00706C01">
              <w:rPr>
                <w:rFonts w:ascii="Calibri" w:hAnsi="Calibri" w:cs="Arial"/>
                <w:sz w:val="20"/>
                <w:lang w:val="en-US" w:eastAsia="en-GB"/>
              </w:rPr>
              <w:t xml:space="preserve"> years of experience in orchestral </w:t>
            </w:r>
            <w:r w:rsidR="007D54C4">
              <w:rPr>
                <w:rFonts w:ascii="Calibri" w:hAnsi="Calibri" w:cs="Arial"/>
                <w:sz w:val="20"/>
                <w:lang w:val="en-US" w:eastAsia="en-GB"/>
              </w:rPr>
              <w:t>music arranging</w:t>
            </w:r>
            <w:r w:rsidRPr="00706C01">
              <w:rPr>
                <w:rFonts w:ascii="Calibri" w:hAnsi="Calibri" w:cs="Arial"/>
                <w:sz w:val="20"/>
                <w:lang w:val="en-US" w:eastAsia="en-GB"/>
              </w:rPr>
              <w:t xml:space="preserve">, </w:t>
            </w:r>
            <w:r w:rsidR="00D915A9">
              <w:rPr>
                <w:rFonts w:ascii="Calibri" w:hAnsi="Calibri" w:cs="Arial"/>
                <w:sz w:val="20"/>
                <w:lang w:val="en-US" w:eastAsia="en-GB"/>
              </w:rPr>
              <w:t xml:space="preserve">and </w:t>
            </w:r>
            <w:r w:rsidRPr="00706C01">
              <w:rPr>
                <w:rFonts w:ascii="Calibri" w:hAnsi="Calibri" w:cs="Arial"/>
                <w:sz w:val="20"/>
                <w:lang w:val="en-US" w:eastAsia="en-GB"/>
              </w:rPr>
              <w:t xml:space="preserve">conducting, </w:t>
            </w:r>
            <w:r w:rsidR="007D54C4">
              <w:rPr>
                <w:rFonts w:ascii="Calibri" w:hAnsi="Calibri" w:cs="Arial"/>
                <w:sz w:val="20"/>
                <w:lang w:val="en-US" w:eastAsia="en-GB"/>
              </w:rPr>
              <w:t xml:space="preserve">within </w:t>
            </w:r>
            <w:r w:rsidRPr="00706C01">
              <w:rPr>
                <w:rFonts w:ascii="Calibri" w:hAnsi="Calibri" w:cs="Arial"/>
                <w:sz w:val="20"/>
                <w:lang w:val="en-US" w:eastAsia="en-GB"/>
              </w:rPr>
              <w:t>a professional music organization.</w:t>
            </w:r>
          </w:p>
          <w:p w14:paraId="1F180D11" w14:textId="21F46E79" w:rsidR="00D915A9" w:rsidRPr="00D915A9" w:rsidRDefault="00D915A9" w:rsidP="00D83834">
            <w:pPr>
              <w:pStyle w:val="ListBullet"/>
              <w:numPr>
                <w:ilvl w:val="0"/>
                <w:numId w:val="2"/>
              </w:numPr>
              <w:rPr>
                <w:rFonts w:ascii="Calibri" w:hAnsi="Calibri" w:cs="Arial"/>
                <w:sz w:val="20"/>
                <w:lang w:eastAsia="en-GB"/>
              </w:rPr>
            </w:pPr>
            <w:r w:rsidRPr="00D915A9">
              <w:rPr>
                <w:rFonts w:ascii="Calibri" w:hAnsi="Calibri" w:cs="Arial"/>
                <w:sz w:val="20"/>
                <w:lang w:val="en-US" w:eastAsia="en-GB"/>
              </w:rPr>
              <w:t>Extensive experience in music composition and arranging, including orchestration</w:t>
            </w:r>
            <w:r w:rsidR="00C45F40">
              <w:t xml:space="preserve"> </w:t>
            </w:r>
            <w:r w:rsidR="00C45F40" w:rsidRPr="00C45F40">
              <w:rPr>
                <w:rFonts w:ascii="Calibri" w:hAnsi="Calibri" w:cs="Arial"/>
                <w:sz w:val="20"/>
                <w:lang w:val="en-US" w:eastAsia="en-GB"/>
              </w:rPr>
              <w:t>and production techniques</w:t>
            </w:r>
            <w:r w:rsidR="00C45F40">
              <w:rPr>
                <w:rFonts w:ascii="Calibri" w:hAnsi="Calibri" w:cs="Arial"/>
                <w:sz w:val="20"/>
                <w:lang w:val="en-US" w:eastAsia="en-GB"/>
              </w:rPr>
              <w:t>.</w:t>
            </w:r>
            <w:r w:rsidR="00F21A39" w:rsidRPr="00F21A39">
              <w:rPr>
                <w:rFonts w:ascii="Calibri" w:hAnsi="Calibri" w:cs="Arial"/>
                <w:sz w:val="20"/>
                <w:lang w:val="en-US" w:eastAsia="en-GB"/>
              </w:rPr>
              <w:t xml:space="preserve"> This may involve writing original music, re-orchestrating existing compositions, or creating new versions of existing pieces</w:t>
            </w:r>
            <w:r w:rsidR="00F21A39">
              <w:rPr>
                <w:rFonts w:ascii="Calibri" w:hAnsi="Calibri" w:cs="Arial"/>
                <w:sz w:val="20"/>
                <w:lang w:val="en-US" w:eastAsia="en-GB"/>
              </w:rPr>
              <w:t>.</w:t>
            </w:r>
          </w:p>
          <w:p w14:paraId="7FB3F2F6" w14:textId="4BB8CBFA" w:rsidR="00D915A9" w:rsidRPr="00D915A9" w:rsidRDefault="00D915A9" w:rsidP="00D915A9">
            <w:pPr>
              <w:pStyle w:val="ListBullet"/>
              <w:numPr>
                <w:ilvl w:val="0"/>
                <w:numId w:val="2"/>
              </w:numPr>
              <w:rPr>
                <w:rFonts w:ascii="Calibri" w:hAnsi="Calibri" w:cs="Arial"/>
                <w:sz w:val="20"/>
                <w:lang w:eastAsia="en-GB"/>
              </w:rPr>
            </w:pPr>
            <w:r w:rsidRPr="00D915A9">
              <w:rPr>
                <w:rFonts w:ascii="Calibri" w:hAnsi="Calibri" w:cs="Arial"/>
                <w:sz w:val="20"/>
                <w:lang w:eastAsia="en-GB"/>
              </w:rPr>
              <w:t>Proven track record of successful musical arrangements for a variety of genres and styles</w:t>
            </w:r>
            <w:r>
              <w:rPr>
                <w:rFonts w:ascii="Calibri" w:hAnsi="Calibri" w:cs="Arial"/>
                <w:sz w:val="20"/>
                <w:lang w:eastAsia="en-GB"/>
              </w:rPr>
              <w:t>.</w:t>
            </w:r>
          </w:p>
        </w:tc>
        <w:tc>
          <w:tcPr>
            <w:tcW w:w="3442" w:type="dxa"/>
          </w:tcPr>
          <w:p w14:paraId="46BEEEE9" w14:textId="4307A1A4" w:rsidR="006A5BCA" w:rsidRDefault="006A5BCA" w:rsidP="009E2408">
            <w:pPr>
              <w:pStyle w:val="ListBullet"/>
              <w:numPr>
                <w:ilvl w:val="0"/>
                <w:numId w:val="2"/>
              </w:numPr>
              <w:jc w:val="both"/>
              <w:outlineLvl w:val="9"/>
              <w:rPr>
                <w:rFonts w:ascii="Calibri" w:hAnsi="Calibri" w:cs="Arial"/>
                <w:sz w:val="20"/>
                <w:lang w:eastAsia="en-GB"/>
              </w:rPr>
            </w:pPr>
            <w:r w:rsidRPr="006A5BCA">
              <w:rPr>
                <w:rFonts w:ascii="Calibri" w:hAnsi="Calibri" w:cs="Arial"/>
                <w:sz w:val="20"/>
                <w:lang w:eastAsia="en-GB"/>
              </w:rPr>
              <w:t xml:space="preserve">Experience working in the UAE </w:t>
            </w:r>
            <w:r w:rsidR="00DE2AE6">
              <w:rPr>
                <w:rFonts w:ascii="Calibri" w:hAnsi="Calibri" w:cs="Arial"/>
                <w:sz w:val="20"/>
                <w:lang w:eastAsia="en-GB"/>
              </w:rPr>
              <w:t>cultural or musical</w:t>
            </w:r>
            <w:r w:rsidRPr="006A5BCA">
              <w:rPr>
                <w:rFonts w:ascii="Calibri" w:hAnsi="Calibri" w:cs="Arial"/>
                <w:sz w:val="20"/>
                <w:lang w:eastAsia="en-GB"/>
              </w:rPr>
              <w:t xml:space="preserve"> industry.</w:t>
            </w:r>
          </w:p>
          <w:p w14:paraId="357CC8C5" w14:textId="36A7621E" w:rsidR="002C4C12" w:rsidRPr="00326B53" w:rsidRDefault="002C4C12" w:rsidP="00C45F40">
            <w:pPr>
              <w:pStyle w:val="ListBullet"/>
              <w:ind w:left="360"/>
              <w:rPr>
                <w:rFonts w:ascii="Calibri" w:hAnsi="Calibri" w:cs="Arial"/>
                <w:sz w:val="20"/>
                <w:lang w:eastAsia="en-GB"/>
              </w:rPr>
            </w:pPr>
          </w:p>
        </w:tc>
      </w:tr>
      <w:tr w:rsidR="007D1C18" w14:paraId="48B0F50A" w14:textId="77777777" w:rsidTr="0082196F">
        <w:trPr>
          <w:trHeight w:val="283"/>
        </w:trPr>
        <w:tc>
          <w:tcPr>
            <w:tcW w:w="3732" w:type="dxa"/>
            <w:vAlign w:val="center"/>
          </w:tcPr>
          <w:p w14:paraId="187B86A1" w14:textId="77777777" w:rsidR="007D1C18" w:rsidRPr="0033204B" w:rsidRDefault="007D1C18" w:rsidP="00F00F8D">
            <w:pPr>
              <w:rPr>
                <w:b/>
                <w:bCs/>
                <w:sz w:val="20"/>
                <w:szCs w:val="20"/>
              </w:rPr>
            </w:pPr>
            <w:r w:rsidRPr="0033204B">
              <w:rPr>
                <w:b/>
                <w:bCs/>
                <w:sz w:val="20"/>
                <w:szCs w:val="20"/>
              </w:rPr>
              <w:t>Skills</w:t>
            </w:r>
            <w:r w:rsidR="005668F7">
              <w:rPr>
                <w:b/>
                <w:bCs/>
                <w:sz w:val="20"/>
                <w:szCs w:val="20"/>
              </w:rPr>
              <w:t xml:space="preserve"> &amp; Abilities</w:t>
            </w:r>
          </w:p>
        </w:tc>
        <w:tc>
          <w:tcPr>
            <w:tcW w:w="3616" w:type="dxa"/>
          </w:tcPr>
          <w:p w14:paraId="0A003D0C" w14:textId="4843E730" w:rsidR="00672907" w:rsidRDefault="00672907" w:rsidP="00C45F40">
            <w:pPr>
              <w:pStyle w:val="ListBullet"/>
              <w:numPr>
                <w:ilvl w:val="0"/>
                <w:numId w:val="2"/>
              </w:numPr>
              <w:rPr>
                <w:rFonts w:ascii="Calibri" w:hAnsi="Calibri" w:cs="Arial"/>
                <w:sz w:val="20"/>
                <w:lang w:val="en-US" w:eastAsia="en-GB"/>
              </w:rPr>
            </w:pPr>
            <w:r w:rsidRPr="00672907">
              <w:rPr>
                <w:rFonts w:ascii="Calibri" w:hAnsi="Calibri" w:cs="Arial"/>
                <w:sz w:val="20"/>
                <w:lang w:val="en-US" w:eastAsia="en-GB"/>
              </w:rPr>
              <w:t>Strong musical abilities and knowledge of musical theory</w:t>
            </w:r>
          </w:p>
          <w:p w14:paraId="70090004" w14:textId="65814FEA" w:rsidR="009F6F24" w:rsidRDefault="009F6F24" w:rsidP="00C45F40">
            <w:pPr>
              <w:pStyle w:val="ListBullet"/>
              <w:numPr>
                <w:ilvl w:val="0"/>
                <w:numId w:val="2"/>
              </w:numPr>
              <w:rPr>
                <w:rFonts w:ascii="Calibri" w:hAnsi="Calibri" w:cs="Arial"/>
                <w:sz w:val="20"/>
                <w:lang w:val="en-US" w:eastAsia="en-GB"/>
              </w:rPr>
            </w:pPr>
            <w:r w:rsidRPr="009F6F24">
              <w:rPr>
                <w:rFonts w:ascii="Calibri" w:hAnsi="Calibri" w:cs="Arial"/>
                <w:sz w:val="20"/>
                <w:lang w:val="en-US" w:eastAsia="en-GB"/>
              </w:rPr>
              <w:t>Knowledge of Orchestral Programming and Repertoire</w:t>
            </w:r>
          </w:p>
          <w:p w14:paraId="3B651819" w14:textId="2253E6E8" w:rsidR="00690EE1" w:rsidRDefault="00690EE1" w:rsidP="00C45F40">
            <w:pPr>
              <w:pStyle w:val="ListBullet"/>
              <w:numPr>
                <w:ilvl w:val="0"/>
                <w:numId w:val="2"/>
              </w:numPr>
              <w:rPr>
                <w:rFonts w:ascii="Calibri" w:hAnsi="Calibri" w:cs="Arial"/>
                <w:sz w:val="20"/>
                <w:lang w:val="en-US" w:eastAsia="en-GB"/>
              </w:rPr>
            </w:pPr>
            <w:r w:rsidRPr="00690EE1">
              <w:rPr>
                <w:rFonts w:ascii="Calibri" w:hAnsi="Calibri" w:cs="Arial"/>
                <w:sz w:val="20"/>
                <w:lang w:val="en-US" w:eastAsia="en-GB"/>
              </w:rPr>
              <w:t>Effectiveness in working with the Artistic Director, conductors, and musicians to create a cohesive artistic experience.</w:t>
            </w:r>
          </w:p>
          <w:p w14:paraId="390970F8" w14:textId="32372E84" w:rsidR="00C45F40" w:rsidRPr="00C45F40" w:rsidRDefault="00C45F40" w:rsidP="00C45F40">
            <w:pPr>
              <w:pStyle w:val="ListBullet"/>
              <w:numPr>
                <w:ilvl w:val="0"/>
                <w:numId w:val="2"/>
              </w:numPr>
              <w:rPr>
                <w:rFonts w:ascii="Calibri" w:hAnsi="Calibri" w:cs="Arial"/>
                <w:sz w:val="20"/>
                <w:lang w:val="en-US" w:eastAsia="en-GB"/>
              </w:rPr>
            </w:pPr>
            <w:r w:rsidRPr="00C45F40">
              <w:rPr>
                <w:rFonts w:ascii="Calibri" w:hAnsi="Calibri" w:cs="Arial"/>
                <w:sz w:val="20"/>
                <w:lang w:val="en-US" w:eastAsia="en-GB"/>
              </w:rPr>
              <w:t xml:space="preserve">Familiarity with various digital audio workstations (DAWs), notation software applications </w:t>
            </w:r>
            <w:r>
              <w:rPr>
                <w:rFonts w:ascii="Calibri" w:hAnsi="Calibri" w:cs="Arial"/>
                <w:sz w:val="20"/>
                <w:lang w:val="en-US" w:eastAsia="en-GB"/>
              </w:rPr>
              <w:t>and</w:t>
            </w:r>
            <w:r w:rsidRPr="00C45F40">
              <w:rPr>
                <w:rFonts w:ascii="Calibri" w:hAnsi="Calibri" w:cs="Arial"/>
                <w:sz w:val="20"/>
                <w:lang w:val="en-US" w:eastAsia="en-GB"/>
              </w:rPr>
              <w:t xml:space="preserve"> sound libraries </w:t>
            </w:r>
          </w:p>
          <w:p w14:paraId="4E8736CD" w14:textId="18E16807" w:rsidR="00C53408" w:rsidRPr="00C45F40" w:rsidRDefault="00C45F40" w:rsidP="00C45F40">
            <w:pPr>
              <w:pStyle w:val="ListBullet"/>
              <w:numPr>
                <w:ilvl w:val="0"/>
                <w:numId w:val="2"/>
              </w:numPr>
              <w:outlineLvl w:val="9"/>
              <w:rPr>
                <w:rFonts w:ascii="Calibri" w:hAnsi="Calibri" w:cs="Arial"/>
                <w:sz w:val="20"/>
                <w:lang w:eastAsia="en-GB"/>
              </w:rPr>
            </w:pPr>
            <w:r w:rsidRPr="00C45F40">
              <w:rPr>
                <w:rFonts w:ascii="Calibri" w:hAnsi="Calibri" w:cs="Arial"/>
                <w:sz w:val="20"/>
                <w:lang w:val="en-US" w:eastAsia="en-GB"/>
              </w:rPr>
              <w:lastRenderedPageBreak/>
              <w:t>Understanding how MIDI sequencing works in relation to real-time performance data</w:t>
            </w:r>
            <w:r>
              <w:rPr>
                <w:rFonts w:ascii="Calibri" w:hAnsi="Calibri" w:cs="Arial"/>
                <w:sz w:val="20"/>
                <w:lang w:val="en-US" w:eastAsia="en-GB"/>
              </w:rPr>
              <w:t>.</w:t>
            </w:r>
          </w:p>
          <w:p w14:paraId="07CCF146" w14:textId="77777777" w:rsidR="00C45F40" w:rsidRDefault="00C45F40" w:rsidP="00C45F40">
            <w:pPr>
              <w:pStyle w:val="ListBullet"/>
              <w:numPr>
                <w:ilvl w:val="0"/>
                <w:numId w:val="2"/>
              </w:numPr>
              <w:outlineLvl w:val="9"/>
              <w:rPr>
                <w:rFonts w:ascii="Calibri" w:hAnsi="Calibri" w:cs="Arial"/>
                <w:sz w:val="20"/>
                <w:lang w:eastAsia="en-GB"/>
              </w:rPr>
            </w:pPr>
            <w:r w:rsidRPr="00C45F40">
              <w:rPr>
                <w:rFonts w:ascii="Calibri" w:hAnsi="Calibri" w:cs="Arial"/>
                <w:sz w:val="20"/>
                <w:lang w:eastAsia="en-GB"/>
              </w:rPr>
              <w:t>A comprehensive understanding of classical principles behind harmony theory</w:t>
            </w:r>
            <w:r>
              <w:rPr>
                <w:rFonts w:ascii="Calibri" w:hAnsi="Calibri" w:cs="Arial"/>
                <w:sz w:val="20"/>
                <w:lang w:eastAsia="en-GB"/>
              </w:rPr>
              <w:t>.</w:t>
            </w:r>
          </w:p>
          <w:p w14:paraId="55E89E96" w14:textId="7CE26C4C" w:rsidR="00C45F40" w:rsidRPr="00D83834" w:rsidRDefault="00C45F40" w:rsidP="00C45F40">
            <w:pPr>
              <w:pStyle w:val="ListBullet"/>
              <w:numPr>
                <w:ilvl w:val="0"/>
                <w:numId w:val="2"/>
              </w:numPr>
              <w:outlineLvl w:val="9"/>
              <w:rPr>
                <w:rFonts w:ascii="Calibri" w:hAnsi="Calibri" w:cs="Arial"/>
                <w:sz w:val="20"/>
                <w:lang w:eastAsia="en-GB"/>
              </w:rPr>
            </w:pPr>
            <w:r w:rsidRPr="00C45F40">
              <w:rPr>
                <w:rFonts w:ascii="Calibri" w:hAnsi="Calibri" w:cs="Arial"/>
                <w:sz w:val="20"/>
                <w:lang w:eastAsia="en-GB"/>
              </w:rPr>
              <w:t>Ability to work with different types</w:t>
            </w:r>
            <w:r>
              <w:rPr>
                <w:rFonts w:ascii="Calibri" w:hAnsi="Calibri" w:cs="Arial"/>
                <w:sz w:val="20"/>
                <w:lang w:eastAsia="en-GB"/>
              </w:rPr>
              <w:t>/levels</w:t>
            </w:r>
            <w:r w:rsidRPr="00C45F40">
              <w:rPr>
                <w:rFonts w:ascii="Calibri" w:hAnsi="Calibri" w:cs="Arial"/>
                <w:sz w:val="20"/>
                <w:lang w:eastAsia="en-GB"/>
              </w:rPr>
              <w:t xml:space="preserve"> of musicians</w:t>
            </w:r>
          </w:p>
        </w:tc>
        <w:tc>
          <w:tcPr>
            <w:tcW w:w="3442" w:type="dxa"/>
          </w:tcPr>
          <w:p w14:paraId="5818C100" w14:textId="058A3E16" w:rsidR="00127F9D" w:rsidRPr="007E29F6" w:rsidRDefault="00B377BD" w:rsidP="00B377BD">
            <w:pPr>
              <w:pStyle w:val="ListBullet"/>
              <w:numPr>
                <w:ilvl w:val="0"/>
                <w:numId w:val="2"/>
              </w:numPr>
              <w:jc w:val="both"/>
              <w:outlineLvl w:val="9"/>
              <w:rPr>
                <w:rFonts w:ascii="Calibri" w:hAnsi="Calibri" w:cs="Arial"/>
                <w:sz w:val="20"/>
                <w:lang w:eastAsia="en-GB"/>
              </w:rPr>
            </w:pPr>
            <w:r w:rsidRPr="00B377BD">
              <w:rPr>
                <w:rFonts w:ascii="Calibri" w:hAnsi="Calibri" w:cs="Arial"/>
                <w:sz w:val="20"/>
                <w:lang w:val="en-US" w:eastAsia="en-GB"/>
              </w:rPr>
              <w:lastRenderedPageBreak/>
              <w:t>Passion for Music Education</w:t>
            </w:r>
          </w:p>
        </w:tc>
      </w:tr>
    </w:tbl>
    <w:p w14:paraId="47B56AE2" w14:textId="77777777" w:rsidR="006B4934" w:rsidRPr="009804F0" w:rsidRDefault="006B4934" w:rsidP="00A75638">
      <w:pPr>
        <w:spacing w:after="0"/>
        <w:jc w:val="both"/>
        <w:rPr>
          <w:sz w:val="24"/>
          <w:szCs w:val="24"/>
        </w:rPr>
      </w:pPr>
    </w:p>
    <w:tbl>
      <w:tblPr>
        <w:tblStyle w:val="TableGrid"/>
        <w:tblW w:w="0" w:type="auto"/>
        <w:tblLook w:val="04A0" w:firstRow="1" w:lastRow="0" w:firstColumn="1" w:lastColumn="0" w:noHBand="0" w:noVBand="1"/>
      </w:tblPr>
      <w:tblGrid>
        <w:gridCol w:w="8075"/>
        <w:gridCol w:w="2715"/>
      </w:tblGrid>
      <w:tr w:rsidR="00F4697B" w14:paraId="7B6A245E" w14:textId="77777777" w:rsidTr="000E6679">
        <w:trPr>
          <w:trHeight w:val="340"/>
        </w:trPr>
        <w:tc>
          <w:tcPr>
            <w:tcW w:w="8075" w:type="dxa"/>
            <w:shd w:val="clear" w:color="auto" w:fill="44546A" w:themeFill="text2"/>
            <w:vAlign w:val="center"/>
          </w:tcPr>
          <w:p w14:paraId="15D2294F" w14:textId="77777777" w:rsidR="00F4697B" w:rsidRPr="00F4697B" w:rsidRDefault="00F4697B" w:rsidP="00065CD1">
            <w:pPr>
              <w:rPr>
                <w:b/>
                <w:bCs/>
                <w:color w:val="FFFFFF" w:themeColor="background1"/>
              </w:rPr>
            </w:pPr>
            <w:r w:rsidRPr="00F4697B">
              <w:rPr>
                <w:b/>
                <w:bCs/>
                <w:color w:val="FFFFFF" w:themeColor="background1"/>
              </w:rPr>
              <w:t>COMPETENCIES</w:t>
            </w:r>
          </w:p>
        </w:tc>
        <w:tc>
          <w:tcPr>
            <w:tcW w:w="2715" w:type="dxa"/>
            <w:shd w:val="clear" w:color="auto" w:fill="44546A" w:themeFill="text2"/>
          </w:tcPr>
          <w:p w14:paraId="3A8780EF" w14:textId="77777777" w:rsidR="00F4697B" w:rsidRPr="00F4697B" w:rsidRDefault="00F4697B" w:rsidP="00A75638">
            <w:pPr>
              <w:jc w:val="both"/>
              <w:rPr>
                <w:color w:val="FFFFFF" w:themeColor="background1"/>
              </w:rPr>
            </w:pPr>
          </w:p>
        </w:tc>
      </w:tr>
      <w:tr w:rsidR="00F4697B" w14:paraId="3DAE4FA1" w14:textId="77777777" w:rsidTr="000E6679">
        <w:trPr>
          <w:trHeight w:val="283"/>
        </w:trPr>
        <w:tc>
          <w:tcPr>
            <w:tcW w:w="8075" w:type="dxa"/>
            <w:shd w:val="clear" w:color="auto" w:fill="D5DCE4" w:themeFill="text2" w:themeFillTint="33"/>
            <w:vAlign w:val="center"/>
          </w:tcPr>
          <w:p w14:paraId="3202184B" w14:textId="6CFF474B" w:rsidR="00F4697B" w:rsidRPr="006F12B8" w:rsidRDefault="00F4697B" w:rsidP="00442C2A">
            <w:pPr>
              <w:jc w:val="center"/>
              <w:rPr>
                <w:b/>
                <w:bCs/>
                <w:sz w:val="20"/>
                <w:szCs w:val="20"/>
              </w:rPr>
            </w:pPr>
            <w:r w:rsidRPr="006F12B8">
              <w:rPr>
                <w:b/>
                <w:bCs/>
                <w:sz w:val="20"/>
                <w:szCs w:val="20"/>
              </w:rPr>
              <w:t xml:space="preserve">Behavioral (up to </w:t>
            </w:r>
            <w:r w:rsidR="00D96000">
              <w:rPr>
                <w:b/>
                <w:bCs/>
                <w:sz w:val="20"/>
                <w:szCs w:val="20"/>
              </w:rPr>
              <w:t>10</w:t>
            </w:r>
            <w:r w:rsidRPr="006F12B8">
              <w:rPr>
                <w:b/>
                <w:bCs/>
                <w:sz w:val="20"/>
                <w:szCs w:val="20"/>
              </w:rPr>
              <w:t>)</w:t>
            </w:r>
          </w:p>
        </w:tc>
        <w:tc>
          <w:tcPr>
            <w:tcW w:w="2715" w:type="dxa"/>
            <w:shd w:val="clear" w:color="auto" w:fill="D5DCE4" w:themeFill="text2" w:themeFillTint="33"/>
            <w:vAlign w:val="center"/>
          </w:tcPr>
          <w:p w14:paraId="156ACFB0" w14:textId="77777777" w:rsidR="00F4697B" w:rsidRPr="006F12B8" w:rsidRDefault="00F4697B" w:rsidP="00442C2A">
            <w:pPr>
              <w:jc w:val="center"/>
              <w:rPr>
                <w:b/>
                <w:bCs/>
                <w:sz w:val="20"/>
                <w:szCs w:val="20"/>
              </w:rPr>
            </w:pPr>
            <w:r w:rsidRPr="006F12B8">
              <w:rPr>
                <w:b/>
                <w:bCs/>
                <w:sz w:val="20"/>
                <w:szCs w:val="20"/>
              </w:rPr>
              <w:t>Proficiency Level</w:t>
            </w:r>
          </w:p>
        </w:tc>
      </w:tr>
      <w:tr w:rsidR="00D96000" w14:paraId="3B77EBA0" w14:textId="77777777" w:rsidTr="00F660B6">
        <w:tc>
          <w:tcPr>
            <w:tcW w:w="8075" w:type="dxa"/>
            <w:vAlign w:val="center"/>
          </w:tcPr>
          <w:p w14:paraId="0490F8A8" w14:textId="1BA1D0F4" w:rsidR="00D96000" w:rsidRPr="00DD6865" w:rsidRDefault="009F6F24" w:rsidP="00D96000">
            <w:pPr>
              <w:rPr>
                <w:sz w:val="20"/>
                <w:szCs w:val="20"/>
              </w:rPr>
            </w:pPr>
            <w:r w:rsidRPr="009F6F24">
              <w:rPr>
                <w:sz w:val="20"/>
                <w:szCs w:val="20"/>
              </w:rPr>
              <w:t>Communication &amp; Interpersonal Skills</w:t>
            </w:r>
          </w:p>
        </w:tc>
        <w:tc>
          <w:tcPr>
            <w:tcW w:w="2715" w:type="dxa"/>
            <w:vAlign w:val="center"/>
          </w:tcPr>
          <w:p w14:paraId="489FF49C" w14:textId="0B2E1C78" w:rsidR="00D96000" w:rsidRPr="00DD6865" w:rsidRDefault="00D96000" w:rsidP="00D96000">
            <w:pPr>
              <w:jc w:val="center"/>
              <w:rPr>
                <w:sz w:val="20"/>
                <w:szCs w:val="20"/>
              </w:rPr>
            </w:pPr>
            <w:r>
              <w:rPr>
                <w:sz w:val="20"/>
                <w:szCs w:val="20"/>
              </w:rPr>
              <w:t>4</w:t>
            </w:r>
          </w:p>
        </w:tc>
      </w:tr>
      <w:tr w:rsidR="00D96000" w14:paraId="630F0ADC" w14:textId="77777777" w:rsidTr="00F660B6">
        <w:tc>
          <w:tcPr>
            <w:tcW w:w="8075" w:type="dxa"/>
            <w:vAlign w:val="center"/>
          </w:tcPr>
          <w:p w14:paraId="1E439163" w14:textId="418442E6" w:rsidR="00D96000" w:rsidRPr="00DD6865" w:rsidRDefault="009F6F24" w:rsidP="00D96000">
            <w:pPr>
              <w:rPr>
                <w:sz w:val="20"/>
                <w:szCs w:val="20"/>
              </w:rPr>
            </w:pPr>
            <w:r w:rsidRPr="009F6F24">
              <w:rPr>
                <w:sz w:val="20"/>
                <w:szCs w:val="20"/>
              </w:rPr>
              <w:t>Time Management</w:t>
            </w:r>
          </w:p>
        </w:tc>
        <w:tc>
          <w:tcPr>
            <w:tcW w:w="2715" w:type="dxa"/>
            <w:vAlign w:val="center"/>
          </w:tcPr>
          <w:p w14:paraId="212D547D" w14:textId="0306CC2A" w:rsidR="00D96000" w:rsidRPr="00DD6865" w:rsidRDefault="00D96000" w:rsidP="00D96000">
            <w:pPr>
              <w:jc w:val="center"/>
              <w:rPr>
                <w:sz w:val="20"/>
                <w:szCs w:val="20"/>
              </w:rPr>
            </w:pPr>
            <w:r>
              <w:rPr>
                <w:sz w:val="20"/>
                <w:szCs w:val="20"/>
              </w:rPr>
              <w:t>4</w:t>
            </w:r>
          </w:p>
        </w:tc>
      </w:tr>
      <w:tr w:rsidR="00D96000" w14:paraId="45AF2738" w14:textId="77777777" w:rsidTr="00F660B6">
        <w:tc>
          <w:tcPr>
            <w:tcW w:w="8075" w:type="dxa"/>
            <w:vAlign w:val="center"/>
          </w:tcPr>
          <w:p w14:paraId="67B692EB" w14:textId="4E5A06AF" w:rsidR="00D96000" w:rsidRPr="00DD6865" w:rsidRDefault="009F6F24" w:rsidP="00D96000">
            <w:pPr>
              <w:rPr>
                <w:sz w:val="20"/>
                <w:szCs w:val="20"/>
              </w:rPr>
            </w:pPr>
            <w:r w:rsidRPr="009F6F24">
              <w:rPr>
                <w:sz w:val="20"/>
                <w:szCs w:val="20"/>
              </w:rPr>
              <w:t>Collaboration and Teamwork</w:t>
            </w:r>
          </w:p>
        </w:tc>
        <w:tc>
          <w:tcPr>
            <w:tcW w:w="2715" w:type="dxa"/>
            <w:vAlign w:val="center"/>
          </w:tcPr>
          <w:p w14:paraId="622F2519" w14:textId="36D30CF3" w:rsidR="00D96000" w:rsidRPr="00DD6865" w:rsidRDefault="00D96000" w:rsidP="00D96000">
            <w:pPr>
              <w:jc w:val="center"/>
              <w:rPr>
                <w:sz w:val="20"/>
                <w:szCs w:val="20"/>
              </w:rPr>
            </w:pPr>
            <w:r>
              <w:rPr>
                <w:sz w:val="20"/>
                <w:szCs w:val="20"/>
              </w:rPr>
              <w:t>4</w:t>
            </w:r>
          </w:p>
        </w:tc>
      </w:tr>
      <w:tr w:rsidR="00EE327B" w14:paraId="29D4F943" w14:textId="77777777" w:rsidTr="00F660B6">
        <w:tc>
          <w:tcPr>
            <w:tcW w:w="8075" w:type="dxa"/>
            <w:vAlign w:val="center"/>
          </w:tcPr>
          <w:p w14:paraId="7D8198D0" w14:textId="340F4C69" w:rsidR="00EE327B" w:rsidRPr="00DD6865" w:rsidRDefault="009F6F24" w:rsidP="00D96000">
            <w:pPr>
              <w:rPr>
                <w:sz w:val="20"/>
                <w:szCs w:val="20"/>
              </w:rPr>
            </w:pPr>
            <w:r w:rsidRPr="009F6F24">
              <w:rPr>
                <w:sz w:val="20"/>
                <w:szCs w:val="20"/>
              </w:rPr>
              <w:t>Attention to Detail</w:t>
            </w:r>
          </w:p>
        </w:tc>
        <w:tc>
          <w:tcPr>
            <w:tcW w:w="2715" w:type="dxa"/>
            <w:vAlign w:val="center"/>
          </w:tcPr>
          <w:p w14:paraId="6FD06C3B" w14:textId="3B032484" w:rsidR="00EE327B" w:rsidRDefault="00DE5FF8" w:rsidP="00D96000">
            <w:pPr>
              <w:jc w:val="center"/>
              <w:rPr>
                <w:sz w:val="20"/>
                <w:szCs w:val="20"/>
              </w:rPr>
            </w:pPr>
            <w:r>
              <w:rPr>
                <w:sz w:val="20"/>
                <w:szCs w:val="20"/>
              </w:rPr>
              <w:t>4</w:t>
            </w:r>
          </w:p>
        </w:tc>
      </w:tr>
      <w:tr w:rsidR="00AF0EA5" w14:paraId="40776F9B" w14:textId="77777777" w:rsidTr="00F660B6">
        <w:tc>
          <w:tcPr>
            <w:tcW w:w="8075" w:type="dxa"/>
            <w:vAlign w:val="center"/>
          </w:tcPr>
          <w:p w14:paraId="30E322B1" w14:textId="0068D98D" w:rsidR="00AF0EA5" w:rsidRDefault="00AF0EA5" w:rsidP="00D96000">
            <w:pPr>
              <w:rPr>
                <w:sz w:val="20"/>
                <w:szCs w:val="20"/>
              </w:rPr>
            </w:pPr>
            <w:r>
              <w:rPr>
                <w:sz w:val="20"/>
                <w:szCs w:val="20"/>
              </w:rPr>
              <w:t>Results Oriented</w:t>
            </w:r>
          </w:p>
        </w:tc>
        <w:tc>
          <w:tcPr>
            <w:tcW w:w="2715" w:type="dxa"/>
            <w:vAlign w:val="center"/>
          </w:tcPr>
          <w:p w14:paraId="14B6B62C" w14:textId="0713045C" w:rsidR="00AF0EA5" w:rsidRDefault="005451F6" w:rsidP="00D96000">
            <w:pPr>
              <w:jc w:val="center"/>
              <w:rPr>
                <w:sz w:val="20"/>
                <w:szCs w:val="20"/>
              </w:rPr>
            </w:pPr>
            <w:r>
              <w:rPr>
                <w:sz w:val="20"/>
                <w:szCs w:val="20"/>
              </w:rPr>
              <w:t>4</w:t>
            </w:r>
          </w:p>
        </w:tc>
      </w:tr>
      <w:tr w:rsidR="00B75CD2" w14:paraId="20841782" w14:textId="77777777" w:rsidTr="00F660B6">
        <w:tc>
          <w:tcPr>
            <w:tcW w:w="8075" w:type="dxa"/>
            <w:vAlign w:val="center"/>
          </w:tcPr>
          <w:p w14:paraId="0173FE71" w14:textId="084770EE" w:rsidR="00B75CD2" w:rsidRDefault="00B75CD2" w:rsidP="00D96000">
            <w:pPr>
              <w:rPr>
                <w:sz w:val="20"/>
                <w:szCs w:val="20"/>
              </w:rPr>
            </w:pPr>
            <w:r>
              <w:rPr>
                <w:sz w:val="20"/>
                <w:szCs w:val="20"/>
              </w:rPr>
              <w:t>Problem Solving &amp; Decision Making</w:t>
            </w:r>
          </w:p>
        </w:tc>
        <w:tc>
          <w:tcPr>
            <w:tcW w:w="2715" w:type="dxa"/>
            <w:vAlign w:val="center"/>
          </w:tcPr>
          <w:p w14:paraId="59F4D45F" w14:textId="37C3FF40" w:rsidR="00B75CD2" w:rsidRDefault="00B75CD2" w:rsidP="00D96000">
            <w:pPr>
              <w:jc w:val="center"/>
              <w:rPr>
                <w:sz w:val="20"/>
                <w:szCs w:val="20"/>
              </w:rPr>
            </w:pPr>
            <w:r>
              <w:rPr>
                <w:sz w:val="20"/>
                <w:szCs w:val="20"/>
              </w:rPr>
              <w:t>4</w:t>
            </w:r>
          </w:p>
        </w:tc>
      </w:tr>
      <w:tr w:rsidR="00D96000" w14:paraId="29C648AC" w14:textId="77777777" w:rsidTr="00F660B6">
        <w:tc>
          <w:tcPr>
            <w:tcW w:w="8075" w:type="dxa"/>
            <w:vAlign w:val="center"/>
          </w:tcPr>
          <w:p w14:paraId="199A47C2" w14:textId="1C335DEC" w:rsidR="00D96000" w:rsidRPr="00DD6865" w:rsidRDefault="009F6F24" w:rsidP="00D96000">
            <w:pPr>
              <w:rPr>
                <w:sz w:val="20"/>
                <w:szCs w:val="20"/>
              </w:rPr>
            </w:pPr>
            <w:r w:rsidRPr="009F6F24">
              <w:rPr>
                <w:sz w:val="20"/>
                <w:szCs w:val="20"/>
              </w:rPr>
              <w:t>Creativity and Innovation</w:t>
            </w:r>
          </w:p>
        </w:tc>
        <w:tc>
          <w:tcPr>
            <w:tcW w:w="2715" w:type="dxa"/>
            <w:vAlign w:val="center"/>
          </w:tcPr>
          <w:p w14:paraId="4EBFA914" w14:textId="6A695151" w:rsidR="00D96000" w:rsidRPr="00DD6865" w:rsidRDefault="00D96000" w:rsidP="00D96000">
            <w:pPr>
              <w:jc w:val="center"/>
              <w:rPr>
                <w:sz w:val="20"/>
                <w:szCs w:val="20"/>
              </w:rPr>
            </w:pPr>
            <w:r>
              <w:rPr>
                <w:sz w:val="20"/>
                <w:szCs w:val="20"/>
              </w:rPr>
              <w:t>4</w:t>
            </w:r>
          </w:p>
        </w:tc>
      </w:tr>
      <w:tr w:rsidR="00B377BD" w14:paraId="02903B7C" w14:textId="77777777" w:rsidTr="00F660B6">
        <w:tc>
          <w:tcPr>
            <w:tcW w:w="8075" w:type="dxa"/>
            <w:vAlign w:val="center"/>
          </w:tcPr>
          <w:p w14:paraId="2B3FDE40" w14:textId="27F0DA25" w:rsidR="00B377BD" w:rsidRDefault="00B377BD" w:rsidP="002D12B8">
            <w:pPr>
              <w:rPr>
                <w:sz w:val="20"/>
                <w:szCs w:val="20"/>
              </w:rPr>
            </w:pPr>
            <w:r w:rsidRPr="00B377BD">
              <w:rPr>
                <w:sz w:val="20"/>
                <w:szCs w:val="20"/>
              </w:rPr>
              <w:t>Cultural Sensitivity</w:t>
            </w:r>
          </w:p>
        </w:tc>
        <w:tc>
          <w:tcPr>
            <w:tcW w:w="2715" w:type="dxa"/>
            <w:vAlign w:val="center"/>
          </w:tcPr>
          <w:p w14:paraId="4C3E069B" w14:textId="5DED8AB1" w:rsidR="00B377BD" w:rsidRDefault="00B377BD" w:rsidP="002D12B8">
            <w:pPr>
              <w:jc w:val="center"/>
              <w:rPr>
                <w:sz w:val="20"/>
                <w:szCs w:val="20"/>
              </w:rPr>
            </w:pPr>
            <w:r>
              <w:rPr>
                <w:sz w:val="20"/>
                <w:szCs w:val="20"/>
              </w:rPr>
              <w:t>4</w:t>
            </w:r>
          </w:p>
        </w:tc>
      </w:tr>
      <w:tr w:rsidR="002D12B8" w14:paraId="6FC3F88C" w14:textId="77777777" w:rsidTr="00F660B6">
        <w:tc>
          <w:tcPr>
            <w:tcW w:w="8075" w:type="dxa"/>
            <w:vAlign w:val="center"/>
          </w:tcPr>
          <w:p w14:paraId="00F1BAA2" w14:textId="479C2757" w:rsidR="002D12B8" w:rsidRDefault="002D12B8" w:rsidP="002D12B8">
            <w:pPr>
              <w:rPr>
                <w:sz w:val="20"/>
                <w:szCs w:val="20"/>
              </w:rPr>
            </w:pPr>
            <w:r>
              <w:rPr>
                <w:sz w:val="20"/>
                <w:szCs w:val="20"/>
              </w:rPr>
              <w:t>Influencing</w:t>
            </w:r>
          </w:p>
        </w:tc>
        <w:tc>
          <w:tcPr>
            <w:tcW w:w="2715" w:type="dxa"/>
            <w:vAlign w:val="center"/>
          </w:tcPr>
          <w:p w14:paraId="54919312" w14:textId="10C53DF7" w:rsidR="002D12B8" w:rsidRDefault="002D12B8" w:rsidP="002D12B8">
            <w:pPr>
              <w:jc w:val="center"/>
              <w:rPr>
                <w:sz w:val="20"/>
                <w:szCs w:val="20"/>
              </w:rPr>
            </w:pPr>
            <w:r>
              <w:rPr>
                <w:sz w:val="20"/>
                <w:szCs w:val="20"/>
              </w:rPr>
              <w:t>4</w:t>
            </w:r>
          </w:p>
        </w:tc>
      </w:tr>
      <w:tr w:rsidR="002D12B8" w14:paraId="707EBFA4" w14:textId="77777777" w:rsidTr="000E6679">
        <w:trPr>
          <w:trHeight w:val="283"/>
        </w:trPr>
        <w:tc>
          <w:tcPr>
            <w:tcW w:w="8075" w:type="dxa"/>
            <w:shd w:val="clear" w:color="auto" w:fill="D5DCE4" w:themeFill="text2" w:themeFillTint="33"/>
            <w:vAlign w:val="center"/>
          </w:tcPr>
          <w:p w14:paraId="029722A2" w14:textId="6C04D721" w:rsidR="002D12B8" w:rsidRPr="006F12B8" w:rsidRDefault="002D12B8" w:rsidP="002D12B8">
            <w:pPr>
              <w:jc w:val="center"/>
              <w:rPr>
                <w:b/>
                <w:bCs/>
                <w:sz w:val="20"/>
                <w:szCs w:val="20"/>
              </w:rPr>
            </w:pPr>
            <w:r w:rsidRPr="006F12B8">
              <w:rPr>
                <w:b/>
                <w:bCs/>
                <w:sz w:val="20"/>
                <w:szCs w:val="20"/>
              </w:rPr>
              <w:t xml:space="preserve">Technical (up to </w:t>
            </w:r>
            <w:r>
              <w:rPr>
                <w:b/>
                <w:bCs/>
                <w:sz w:val="20"/>
                <w:szCs w:val="20"/>
              </w:rPr>
              <w:t>10</w:t>
            </w:r>
            <w:r w:rsidRPr="006F12B8">
              <w:rPr>
                <w:b/>
                <w:bCs/>
                <w:sz w:val="20"/>
                <w:szCs w:val="20"/>
              </w:rPr>
              <w:t>)</w:t>
            </w:r>
          </w:p>
        </w:tc>
        <w:tc>
          <w:tcPr>
            <w:tcW w:w="2715" w:type="dxa"/>
            <w:shd w:val="clear" w:color="auto" w:fill="D5DCE4" w:themeFill="text2" w:themeFillTint="33"/>
            <w:vAlign w:val="center"/>
          </w:tcPr>
          <w:p w14:paraId="7B185B98" w14:textId="77777777" w:rsidR="002D12B8" w:rsidRPr="006F12B8" w:rsidRDefault="002D12B8" w:rsidP="002D12B8">
            <w:pPr>
              <w:jc w:val="center"/>
              <w:rPr>
                <w:b/>
                <w:bCs/>
                <w:sz w:val="20"/>
                <w:szCs w:val="20"/>
              </w:rPr>
            </w:pPr>
            <w:r w:rsidRPr="006F12B8">
              <w:rPr>
                <w:b/>
                <w:bCs/>
                <w:sz w:val="20"/>
                <w:szCs w:val="20"/>
              </w:rPr>
              <w:t>Proficiency Level</w:t>
            </w:r>
          </w:p>
        </w:tc>
      </w:tr>
      <w:tr w:rsidR="002D12B8" w14:paraId="2771A8D6" w14:textId="77777777" w:rsidTr="00F660B6">
        <w:tc>
          <w:tcPr>
            <w:tcW w:w="8075" w:type="dxa"/>
            <w:vAlign w:val="center"/>
          </w:tcPr>
          <w:p w14:paraId="74215D47" w14:textId="36968A49" w:rsidR="002D12B8" w:rsidRPr="006F12B8" w:rsidRDefault="009F6F24" w:rsidP="002D12B8">
            <w:pPr>
              <w:rPr>
                <w:sz w:val="20"/>
                <w:szCs w:val="20"/>
              </w:rPr>
            </w:pPr>
            <w:r w:rsidRPr="009F6F24">
              <w:rPr>
                <w:sz w:val="20"/>
                <w:szCs w:val="20"/>
              </w:rPr>
              <w:t>Proficiency in Music Theory</w:t>
            </w:r>
          </w:p>
        </w:tc>
        <w:tc>
          <w:tcPr>
            <w:tcW w:w="2715" w:type="dxa"/>
            <w:vAlign w:val="center"/>
          </w:tcPr>
          <w:p w14:paraId="3F046A60" w14:textId="5BCD1817" w:rsidR="002D12B8" w:rsidRPr="006F12B8" w:rsidRDefault="002D12B8" w:rsidP="002D12B8">
            <w:pPr>
              <w:jc w:val="center"/>
              <w:rPr>
                <w:sz w:val="20"/>
                <w:szCs w:val="20"/>
              </w:rPr>
            </w:pPr>
            <w:r>
              <w:rPr>
                <w:sz w:val="20"/>
                <w:szCs w:val="20"/>
              </w:rPr>
              <w:t>4</w:t>
            </w:r>
          </w:p>
        </w:tc>
      </w:tr>
      <w:tr w:rsidR="002D12B8" w14:paraId="4D306133" w14:textId="77777777" w:rsidTr="00F660B6">
        <w:tc>
          <w:tcPr>
            <w:tcW w:w="8075" w:type="dxa"/>
            <w:vAlign w:val="center"/>
          </w:tcPr>
          <w:p w14:paraId="3B116AE5" w14:textId="7DFE62F3" w:rsidR="002D12B8" w:rsidRPr="006F12B8" w:rsidRDefault="00B377BD" w:rsidP="002D12B8">
            <w:pPr>
              <w:rPr>
                <w:sz w:val="20"/>
                <w:szCs w:val="20"/>
              </w:rPr>
            </w:pPr>
            <w:r>
              <w:rPr>
                <w:sz w:val="20"/>
                <w:szCs w:val="20"/>
              </w:rPr>
              <w:t xml:space="preserve">Artistic Quality </w:t>
            </w:r>
          </w:p>
        </w:tc>
        <w:tc>
          <w:tcPr>
            <w:tcW w:w="2715" w:type="dxa"/>
            <w:vAlign w:val="center"/>
          </w:tcPr>
          <w:p w14:paraId="263EAAEF" w14:textId="1EC58D40" w:rsidR="002D12B8" w:rsidRPr="006F12B8" w:rsidRDefault="002D12B8" w:rsidP="002D12B8">
            <w:pPr>
              <w:jc w:val="center"/>
              <w:rPr>
                <w:sz w:val="20"/>
                <w:szCs w:val="20"/>
              </w:rPr>
            </w:pPr>
            <w:r>
              <w:rPr>
                <w:sz w:val="20"/>
                <w:szCs w:val="20"/>
              </w:rPr>
              <w:t>4</w:t>
            </w:r>
          </w:p>
        </w:tc>
      </w:tr>
      <w:tr w:rsidR="002D12B8" w14:paraId="236B69B4" w14:textId="77777777" w:rsidTr="00F660B6">
        <w:tc>
          <w:tcPr>
            <w:tcW w:w="8075" w:type="dxa"/>
            <w:vAlign w:val="center"/>
          </w:tcPr>
          <w:p w14:paraId="3C863BE6" w14:textId="2D07D148" w:rsidR="002D12B8" w:rsidRPr="006F12B8" w:rsidRDefault="00B377BD" w:rsidP="002D12B8">
            <w:pPr>
              <w:rPr>
                <w:sz w:val="20"/>
                <w:szCs w:val="20"/>
              </w:rPr>
            </w:pPr>
            <w:r>
              <w:rPr>
                <w:sz w:val="20"/>
                <w:szCs w:val="20"/>
              </w:rPr>
              <w:t xml:space="preserve">Budget Awareness </w:t>
            </w:r>
          </w:p>
        </w:tc>
        <w:tc>
          <w:tcPr>
            <w:tcW w:w="2715" w:type="dxa"/>
            <w:vAlign w:val="center"/>
          </w:tcPr>
          <w:p w14:paraId="04B4B409" w14:textId="5E894441" w:rsidR="002D12B8" w:rsidRPr="006F12B8" w:rsidRDefault="002D12B8" w:rsidP="002D12B8">
            <w:pPr>
              <w:jc w:val="center"/>
              <w:rPr>
                <w:sz w:val="20"/>
                <w:szCs w:val="20"/>
              </w:rPr>
            </w:pPr>
            <w:r>
              <w:rPr>
                <w:sz w:val="20"/>
                <w:szCs w:val="20"/>
              </w:rPr>
              <w:t>4</w:t>
            </w:r>
          </w:p>
        </w:tc>
      </w:tr>
      <w:tr w:rsidR="002D12B8" w14:paraId="37434115" w14:textId="77777777" w:rsidTr="00F660B6">
        <w:tc>
          <w:tcPr>
            <w:tcW w:w="8075" w:type="dxa"/>
            <w:vAlign w:val="center"/>
          </w:tcPr>
          <w:p w14:paraId="08567D64" w14:textId="1CDC4E9B" w:rsidR="002D12B8" w:rsidRDefault="002D12B8" w:rsidP="002D12B8">
            <w:pPr>
              <w:rPr>
                <w:sz w:val="20"/>
                <w:szCs w:val="20"/>
              </w:rPr>
            </w:pPr>
            <w:r>
              <w:rPr>
                <w:sz w:val="20"/>
                <w:szCs w:val="20"/>
              </w:rPr>
              <w:t>Project Management</w:t>
            </w:r>
          </w:p>
        </w:tc>
        <w:tc>
          <w:tcPr>
            <w:tcW w:w="2715" w:type="dxa"/>
            <w:vAlign w:val="center"/>
          </w:tcPr>
          <w:p w14:paraId="79150A90" w14:textId="530C606E" w:rsidR="002D12B8" w:rsidRDefault="002D12B8" w:rsidP="002D12B8">
            <w:pPr>
              <w:jc w:val="center"/>
              <w:rPr>
                <w:sz w:val="20"/>
                <w:szCs w:val="20"/>
              </w:rPr>
            </w:pPr>
            <w:r>
              <w:rPr>
                <w:sz w:val="20"/>
                <w:szCs w:val="20"/>
              </w:rPr>
              <w:t>4</w:t>
            </w:r>
          </w:p>
        </w:tc>
      </w:tr>
      <w:tr w:rsidR="002D12B8" w14:paraId="19E508A0" w14:textId="77777777" w:rsidTr="00F660B6">
        <w:tc>
          <w:tcPr>
            <w:tcW w:w="8075" w:type="dxa"/>
            <w:vAlign w:val="center"/>
          </w:tcPr>
          <w:p w14:paraId="22C33446" w14:textId="3C741D37" w:rsidR="002D12B8" w:rsidRPr="006F12B8" w:rsidRDefault="00B75CD2" w:rsidP="002D12B8">
            <w:pPr>
              <w:rPr>
                <w:sz w:val="20"/>
                <w:szCs w:val="20"/>
              </w:rPr>
            </w:pPr>
            <w:r w:rsidRPr="00B75CD2">
              <w:rPr>
                <w:sz w:val="20"/>
                <w:szCs w:val="20"/>
              </w:rPr>
              <w:t>Cross-Functional Collaboration</w:t>
            </w:r>
          </w:p>
        </w:tc>
        <w:tc>
          <w:tcPr>
            <w:tcW w:w="2715" w:type="dxa"/>
            <w:vAlign w:val="center"/>
          </w:tcPr>
          <w:p w14:paraId="35B91EF2" w14:textId="7A0A1EDB" w:rsidR="002D12B8" w:rsidRPr="006F12B8" w:rsidRDefault="002D12B8" w:rsidP="002D12B8">
            <w:pPr>
              <w:jc w:val="center"/>
              <w:rPr>
                <w:sz w:val="20"/>
                <w:szCs w:val="20"/>
              </w:rPr>
            </w:pPr>
            <w:r>
              <w:rPr>
                <w:sz w:val="20"/>
                <w:szCs w:val="20"/>
              </w:rPr>
              <w:t>4</w:t>
            </w:r>
          </w:p>
        </w:tc>
      </w:tr>
      <w:tr w:rsidR="002D12B8" w14:paraId="3C7E0F7B" w14:textId="77777777" w:rsidTr="00F660B6">
        <w:tc>
          <w:tcPr>
            <w:tcW w:w="8075" w:type="dxa"/>
            <w:vAlign w:val="center"/>
          </w:tcPr>
          <w:p w14:paraId="546E47A5" w14:textId="4B24B022" w:rsidR="002D12B8" w:rsidRDefault="002D12B8" w:rsidP="002D12B8">
            <w:pPr>
              <w:rPr>
                <w:sz w:val="20"/>
                <w:szCs w:val="20"/>
              </w:rPr>
            </w:pPr>
            <w:r>
              <w:rPr>
                <w:sz w:val="20"/>
                <w:szCs w:val="20"/>
              </w:rPr>
              <w:t>Negotiation</w:t>
            </w:r>
          </w:p>
        </w:tc>
        <w:tc>
          <w:tcPr>
            <w:tcW w:w="2715" w:type="dxa"/>
            <w:vAlign w:val="center"/>
          </w:tcPr>
          <w:p w14:paraId="25BF71D0" w14:textId="5985E902" w:rsidR="002D12B8" w:rsidRDefault="002D12B8" w:rsidP="002D12B8">
            <w:pPr>
              <w:jc w:val="center"/>
              <w:rPr>
                <w:sz w:val="20"/>
                <w:szCs w:val="20"/>
              </w:rPr>
            </w:pPr>
            <w:r>
              <w:rPr>
                <w:sz w:val="20"/>
                <w:szCs w:val="20"/>
              </w:rPr>
              <w:t>4</w:t>
            </w:r>
          </w:p>
        </w:tc>
      </w:tr>
      <w:tr w:rsidR="002D12B8" w14:paraId="78B99FE5" w14:textId="77777777" w:rsidTr="00F660B6">
        <w:tc>
          <w:tcPr>
            <w:tcW w:w="8075" w:type="dxa"/>
            <w:vAlign w:val="center"/>
          </w:tcPr>
          <w:p w14:paraId="3D08738D" w14:textId="6998865B" w:rsidR="002D12B8" w:rsidRPr="006F12B8" w:rsidRDefault="002D12B8" w:rsidP="002D12B8">
            <w:pPr>
              <w:rPr>
                <w:sz w:val="20"/>
                <w:szCs w:val="20"/>
              </w:rPr>
            </w:pPr>
            <w:r>
              <w:rPr>
                <w:sz w:val="20"/>
                <w:szCs w:val="20"/>
              </w:rPr>
              <w:t>Planning &amp; Organization</w:t>
            </w:r>
          </w:p>
        </w:tc>
        <w:tc>
          <w:tcPr>
            <w:tcW w:w="2715" w:type="dxa"/>
            <w:vAlign w:val="center"/>
          </w:tcPr>
          <w:p w14:paraId="0845CC41" w14:textId="60E800BB" w:rsidR="002D12B8" w:rsidRPr="006F12B8" w:rsidRDefault="002D12B8" w:rsidP="002D12B8">
            <w:pPr>
              <w:jc w:val="center"/>
              <w:rPr>
                <w:sz w:val="20"/>
                <w:szCs w:val="20"/>
              </w:rPr>
            </w:pPr>
            <w:r>
              <w:rPr>
                <w:sz w:val="20"/>
                <w:szCs w:val="20"/>
              </w:rPr>
              <w:t>4</w:t>
            </w:r>
          </w:p>
        </w:tc>
      </w:tr>
      <w:tr w:rsidR="002D12B8" w14:paraId="20F26105" w14:textId="77777777" w:rsidTr="00F660B6">
        <w:tc>
          <w:tcPr>
            <w:tcW w:w="8075" w:type="dxa"/>
            <w:vAlign w:val="center"/>
          </w:tcPr>
          <w:p w14:paraId="41D177D1" w14:textId="2C52AD07" w:rsidR="002D12B8" w:rsidRPr="006F12B8" w:rsidRDefault="002D12B8" w:rsidP="002D12B8">
            <w:pPr>
              <w:rPr>
                <w:sz w:val="20"/>
                <w:szCs w:val="20"/>
              </w:rPr>
            </w:pPr>
            <w:r>
              <w:rPr>
                <w:sz w:val="20"/>
                <w:szCs w:val="20"/>
              </w:rPr>
              <w:t>Stakeholder Management</w:t>
            </w:r>
          </w:p>
        </w:tc>
        <w:tc>
          <w:tcPr>
            <w:tcW w:w="2715" w:type="dxa"/>
            <w:vAlign w:val="center"/>
          </w:tcPr>
          <w:p w14:paraId="1BEE52FC" w14:textId="34B39B77" w:rsidR="002D12B8" w:rsidRPr="006F12B8" w:rsidRDefault="002D12B8" w:rsidP="002D12B8">
            <w:pPr>
              <w:jc w:val="center"/>
              <w:rPr>
                <w:sz w:val="20"/>
                <w:szCs w:val="20"/>
              </w:rPr>
            </w:pPr>
            <w:r>
              <w:rPr>
                <w:sz w:val="20"/>
                <w:szCs w:val="20"/>
              </w:rPr>
              <w:t>4</w:t>
            </w:r>
          </w:p>
        </w:tc>
      </w:tr>
      <w:tr w:rsidR="002D12B8" w14:paraId="4008289C" w14:textId="77777777" w:rsidTr="00F660B6">
        <w:tc>
          <w:tcPr>
            <w:tcW w:w="8075" w:type="dxa"/>
            <w:vAlign w:val="center"/>
          </w:tcPr>
          <w:p w14:paraId="1DF0F74D" w14:textId="2E4AAF78" w:rsidR="002D12B8" w:rsidRPr="006F12B8" w:rsidRDefault="002D12B8" w:rsidP="002D12B8">
            <w:pPr>
              <w:rPr>
                <w:sz w:val="20"/>
                <w:szCs w:val="20"/>
              </w:rPr>
            </w:pPr>
            <w:r>
              <w:rPr>
                <w:sz w:val="20"/>
                <w:szCs w:val="20"/>
              </w:rPr>
              <w:t>Networking &amp; Relationship Building</w:t>
            </w:r>
          </w:p>
        </w:tc>
        <w:tc>
          <w:tcPr>
            <w:tcW w:w="2715" w:type="dxa"/>
            <w:vAlign w:val="center"/>
          </w:tcPr>
          <w:p w14:paraId="404C0928" w14:textId="695FFF0B" w:rsidR="002D12B8" w:rsidRPr="006F12B8" w:rsidRDefault="002D12B8" w:rsidP="002D12B8">
            <w:pPr>
              <w:jc w:val="center"/>
              <w:rPr>
                <w:sz w:val="20"/>
                <w:szCs w:val="20"/>
              </w:rPr>
            </w:pPr>
            <w:r>
              <w:rPr>
                <w:sz w:val="20"/>
                <w:szCs w:val="20"/>
              </w:rPr>
              <w:t>4</w:t>
            </w:r>
          </w:p>
        </w:tc>
      </w:tr>
      <w:tr w:rsidR="002D12B8" w14:paraId="5BDC02FB" w14:textId="77777777" w:rsidTr="00F660B6">
        <w:tc>
          <w:tcPr>
            <w:tcW w:w="8075" w:type="dxa"/>
            <w:vAlign w:val="center"/>
          </w:tcPr>
          <w:p w14:paraId="1A086266" w14:textId="6AA3B983" w:rsidR="002D12B8" w:rsidRPr="006F12B8" w:rsidRDefault="00B75B40" w:rsidP="002D12B8">
            <w:pPr>
              <w:rPr>
                <w:sz w:val="20"/>
                <w:szCs w:val="20"/>
              </w:rPr>
            </w:pPr>
            <w:r w:rsidRPr="00B75B40">
              <w:rPr>
                <w:sz w:val="20"/>
                <w:szCs w:val="20"/>
              </w:rPr>
              <w:t>Risk Management and Compliance</w:t>
            </w:r>
          </w:p>
        </w:tc>
        <w:tc>
          <w:tcPr>
            <w:tcW w:w="2715" w:type="dxa"/>
            <w:vAlign w:val="center"/>
          </w:tcPr>
          <w:p w14:paraId="4EB39EB2" w14:textId="22C82888" w:rsidR="002D12B8" w:rsidRPr="006F12B8" w:rsidRDefault="002D12B8" w:rsidP="002D12B8">
            <w:pPr>
              <w:jc w:val="center"/>
              <w:rPr>
                <w:sz w:val="20"/>
                <w:szCs w:val="20"/>
              </w:rPr>
            </w:pPr>
            <w:r>
              <w:rPr>
                <w:sz w:val="20"/>
                <w:szCs w:val="20"/>
              </w:rPr>
              <w:t>4</w:t>
            </w:r>
          </w:p>
        </w:tc>
      </w:tr>
    </w:tbl>
    <w:p w14:paraId="4E66E9EA" w14:textId="77777777" w:rsidR="009804F0" w:rsidRPr="00B60471" w:rsidRDefault="009804F0" w:rsidP="00A75638">
      <w:pPr>
        <w:spacing w:after="0"/>
        <w:jc w:val="both"/>
        <w:rPr>
          <w:sz w:val="16"/>
          <w:szCs w:val="16"/>
        </w:rPr>
      </w:pPr>
    </w:p>
    <w:tbl>
      <w:tblPr>
        <w:tblStyle w:val="TableGrid"/>
        <w:tblW w:w="0" w:type="auto"/>
        <w:tblLook w:val="04A0" w:firstRow="1" w:lastRow="0" w:firstColumn="1" w:lastColumn="0" w:noHBand="0" w:noVBand="1"/>
      </w:tblPr>
      <w:tblGrid>
        <w:gridCol w:w="2697"/>
        <w:gridCol w:w="2697"/>
        <w:gridCol w:w="2698"/>
        <w:gridCol w:w="2698"/>
      </w:tblGrid>
      <w:tr w:rsidR="00B60471" w14:paraId="7A2E71F7" w14:textId="77777777" w:rsidTr="000E6679">
        <w:trPr>
          <w:trHeight w:val="312"/>
        </w:trPr>
        <w:tc>
          <w:tcPr>
            <w:tcW w:w="10790" w:type="dxa"/>
            <w:gridSpan w:val="4"/>
            <w:shd w:val="clear" w:color="auto" w:fill="D5DCE4" w:themeFill="text2" w:themeFillTint="33"/>
            <w:vAlign w:val="center"/>
          </w:tcPr>
          <w:p w14:paraId="5D289D7B" w14:textId="77777777" w:rsidR="00B60471" w:rsidRPr="00B60471" w:rsidRDefault="00B60471" w:rsidP="003F5AAD">
            <w:pPr>
              <w:jc w:val="center"/>
              <w:rPr>
                <w:b/>
                <w:bCs/>
              </w:rPr>
            </w:pPr>
            <w:r w:rsidRPr="00B60471">
              <w:rPr>
                <w:b/>
                <w:bCs/>
              </w:rPr>
              <w:t>Proficiency Levels</w:t>
            </w:r>
          </w:p>
        </w:tc>
      </w:tr>
      <w:tr w:rsidR="00B60471" w14:paraId="65791091" w14:textId="77777777" w:rsidTr="00B60471">
        <w:trPr>
          <w:trHeight w:val="283"/>
        </w:trPr>
        <w:tc>
          <w:tcPr>
            <w:tcW w:w="2697" w:type="dxa"/>
            <w:vAlign w:val="center"/>
          </w:tcPr>
          <w:p w14:paraId="62D6FB5A" w14:textId="77777777" w:rsidR="00B60471" w:rsidRPr="008613DD" w:rsidRDefault="00B60471" w:rsidP="00A1715F">
            <w:pPr>
              <w:jc w:val="center"/>
              <w:rPr>
                <w:sz w:val="20"/>
                <w:szCs w:val="20"/>
              </w:rPr>
            </w:pPr>
            <w:r w:rsidRPr="008613DD">
              <w:rPr>
                <w:sz w:val="20"/>
                <w:szCs w:val="20"/>
              </w:rPr>
              <w:t>1 - Basic</w:t>
            </w:r>
          </w:p>
        </w:tc>
        <w:tc>
          <w:tcPr>
            <w:tcW w:w="2697" w:type="dxa"/>
            <w:vAlign w:val="center"/>
          </w:tcPr>
          <w:p w14:paraId="6C7597D0" w14:textId="77777777" w:rsidR="00B60471" w:rsidRPr="008613DD" w:rsidRDefault="00B60471" w:rsidP="00A1715F">
            <w:pPr>
              <w:jc w:val="center"/>
              <w:rPr>
                <w:sz w:val="20"/>
                <w:szCs w:val="20"/>
              </w:rPr>
            </w:pPr>
            <w:r w:rsidRPr="008613DD">
              <w:rPr>
                <w:sz w:val="20"/>
                <w:szCs w:val="20"/>
              </w:rPr>
              <w:t>2 - Intermediate</w:t>
            </w:r>
          </w:p>
        </w:tc>
        <w:tc>
          <w:tcPr>
            <w:tcW w:w="2698" w:type="dxa"/>
            <w:vAlign w:val="center"/>
          </w:tcPr>
          <w:p w14:paraId="764E0AE2" w14:textId="77777777" w:rsidR="00B60471" w:rsidRPr="008613DD" w:rsidRDefault="00B60471" w:rsidP="00A1715F">
            <w:pPr>
              <w:jc w:val="center"/>
              <w:rPr>
                <w:sz w:val="20"/>
                <w:szCs w:val="20"/>
              </w:rPr>
            </w:pPr>
            <w:r w:rsidRPr="008613DD">
              <w:rPr>
                <w:sz w:val="20"/>
                <w:szCs w:val="20"/>
              </w:rPr>
              <w:t>3 - Advance</w:t>
            </w:r>
          </w:p>
        </w:tc>
        <w:tc>
          <w:tcPr>
            <w:tcW w:w="2698" w:type="dxa"/>
            <w:vAlign w:val="center"/>
          </w:tcPr>
          <w:p w14:paraId="2B0477EA" w14:textId="77777777" w:rsidR="00B60471" w:rsidRPr="008613DD" w:rsidRDefault="00B60471" w:rsidP="00A1715F">
            <w:pPr>
              <w:jc w:val="center"/>
              <w:rPr>
                <w:sz w:val="20"/>
                <w:szCs w:val="20"/>
              </w:rPr>
            </w:pPr>
            <w:r w:rsidRPr="008613DD">
              <w:rPr>
                <w:sz w:val="20"/>
                <w:szCs w:val="20"/>
              </w:rPr>
              <w:t>4 - Expert</w:t>
            </w:r>
          </w:p>
        </w:tc>
      </w:tr>
    </w:tbl>
    <w:p w14:paraId="1FA6F600" w14:textId="77777777" w:rsidR="0088171D" w:rsidRDefault="0088171D" w:rsidP="00A75638">
      <w:pPr>
        <w:spacing w:after="0"/>
        <w:jc w:val="both"/>
        <w:rPr>
          <w:sz w:val="24"/>
          <w:szCs w:val="24"/>
        </w:rPr>
      </w:pPr>
    </w:p>
    <w:tbl>
      <w:tblPr>
        <w:tblStyle w:val="TableGrid"/>
        <w:tblW w:w="0" w:type="auto"/>
        <w:tblLook w:val="04A0" w:firstRow="1" w:lastRow="0" w:firstColumn="1" w:lastColumn="0" w:noHBand="0" w:noVBand="1"/>
      </w:tblPr>
      <w:tblGrid>
        <w:gridCol w:w="3596"/>
        <w:gridCol w:w="3597"/>
        <w:gridCol w:w="3597"/>
      </w:tblGrid>
      <w:tr w:rsidR="00230AA8" w14:paraId="35A18B5D" w14:textId="77777777" w:rsidTr="000E6679">
        <w:trPr>
          <w:trHeight w:val="340"/>
        </w:trPr>
        <w:tc>
          <w:tcPr>
            <w:tcW w:w="10790" w:type="dxa"/>
            <w:gridSpan w:val="3"/>
            <w:shd w:val="clear" w:color="auto" w:fill="44546A" w:themeFill="text2"/>
            <w:vAlign w:val="center"/>
          </w:tcPr>
          <w:p w14:paraId="5BAA76EF" w14:textId="77777777" w:rsidR="00230AA8" w:rsidRPr="00230AA8" w:rsidRDefault="00230AA8" w:rsidP="00230AA8">
            <w:pPr>
              <w:rPr>
                <w:b/>
                <w:bCs/>
              </w:rPr>
            </w:pPr>
            <w:r w:rsidRPr="00230AA8">
              <w:rPr>
                <w:b/>
                <w:bCs/>
                <w:color w:val="FFFFFF" w:themeColor="background1"/>
              </w:rPr>
              <w:t>INTERACTIONS</w:t>
            </w:r>
          </w:p>
        </w:tc>
      </w:tr>
      <w:tr w:rsidR="00230AA8" w14:paraId="300F90C6" w14:textId="77777777" w:rsidTr="000E6679">
        <w:trPr>
          <w:trHeight w:val="283"/>
        </w:trPr>
        <w:tc>
          <w:tcPr>
            <w:tcW w:w="3596" w:type="dxa"/>
            <w:shd w:val="clear" w:color="auto" w:fill="D5DCE4" w:themeFill="text2" w:themeFillTint="33"/>
            <w:vAlign w:val="center"/>
          </w:tcPr>
          <w:p w14:paraId="116C2EC7" w14:textId="77777777" w:rsidR="00230AA8" w:rsidRPr="00230AA8" w:rsidRDefault="00246961" w:rsidP="00230AA8">
            <w:pPr>
              <w:jc w:val="center"/>
              <w:rPr>
                <w:b/>
                <w:bCs/>
                <w:sz w:val="20"/>
                <w:szCs w:val="20"/>
              </w:rPr>
            </w:pPr>
            <w:r>
              <w:rPr>
                <w:b/>
                <w:bCs/>
                <w:sz w:val="20"/>
                <w:szCs w:val="20"/>
              </w:rPr>
              <w:t>Internal</w:t>
            </w:r>
          </w:p>
        </w:tc>
        <w:tc>
          <w:tcPr>
            <w:tcW w:w="3597" w:type="dxa"/>
            <w:shd w:val="clear" w:color="auto" w:fill="D5DCE4" w:themeFill="text2" w:themeFillTint="33"/>
            <w:vAlign w:val="center"/>
          </w:tcPr>
          <w:p w14:paraId="7E4B4069" w14:textId="77777777" w:rsidR="00230AA8" w:rsidRPr="00230AA8" w:rsidRDefault="00230AA8" w:rsidP="00230AA8">
            <w:pPr>
              <w:jc w:val="center"/>
              <w:rPr>
                <w:b/>
                <w:bCs/>
                <w:sz w:val="20"/>
                <w:szCs w:val="20"/>
              </w:rPr>
            </w:pPr>
            <w:r w:rsidRPr="00230AA8">
              <w:rPr>
                <w:b/>
                <w:bCs/>
                <w:sz w:val="20"/>
                <w:szCs w:val="20"/>
              </w:rPr>
              <w:t>Frequency</w:t>
            </w:r>
          </w:p>
        </w:tc>
        <w:tc>
          <w:tcPr>
            <w:tcW w:w="3597" w:type="dxa"/>
            <w:shd w:val="clear" w:color="auto" w:fill="D5DCE4" w:themeFill="text2" w:themeFillTint="33"/>
            <w:vAlign w:val="center"/>
          </w:tcPr>
          <w:p w14:paraId="27F2FE39" w14:textId="77777777" w:rsidR="00230AA8" w:rsidRPr="00230AA8" w:rsidRDefault="00230AA8" w:rsidP="00230AA8">
            <w:pPr>
              <w:jc w:val="center"/>
              <w:rPr>
                <w:b/>
                <w:bCs/>
                <w:sz w:val="20"/>
                <w:szCs w:val="20"/>
              </w:rPr>
            </w:pPr>
            <w:r w:rsidRPr="00230AA8">
              <w:rPr>
                <w:b/>
                <w:bCs/>
                <w:sz w:val="20"/>
                <w:szCs w:val="20"/>
              </w:rPr>
              <w:t>Reason</w:t>
            </w:r>
          </w:p>
        </w:tc>
      </w:tr>
      <w:tr w:rsidR="00230AA8" w14:paraId="7A1B780F" w14:textId="77777777" w:rsidTr="004D0C4F">
        <w:trPr>
          <w:trHeight w:val="283"/>
        </w:trPr>
        <w:tc>
          <w:tcPr>
            <w:tcW w:w="3596" w:type="dxa"/>
            <w:vAlign w:val="center"/>
          </w:tcPr>
          <w:p w14:paraId="6031BB05" w14:textId="0B3EFBAE" w:rsidR="007052FD" w:rsidRPr="00D14ED5" w:rsidRDefault="00B377BD" w:rsidP="00610E41">
            <w:pPr>
              <w:pStyle w:val="ListParagraph"/>
              <w:numPr>
                <w:ilvl w:val="0"/>
                <w:numId w:val="2"/>
              </w:numPr>
              <w:spacing w:after="160"/>
              <w:rPr>
                <w:sz w:val="18"/>
                <w:szCs w:val="18"/>
              </w:rPr>
            </w:pPr>
            <w:r w:rsidRPr="00D14ED5">
              <w:rPr>
                <w:sz w:val="18"/>
                <w:szCs w:val="18"/>
              </w:rPr>
              <w:t>Artistic</w:t>
            </w:r>
            <w:r w:rsidR="003A6412" w:rsidRPr="00D14ED5">
              <w:rPr>
                <w:sz w:val="18"/>
                <w:szCs w:val="18"/>
              </w:rPr>
              <w:t xml:space="preserve"> Director</w:t>
            </w:r>
          </w:p>
        </w:tc>
        <w:tc>
          <w:tcPr>
            <w:tcW w:w="3597" w:type="dxa"/>
            <w:vAlign w:val="center"/>
          </w:tcPr>
          <w:p w14:paraId="6EE08668" w14:textId="61750412" w:rsidR="007052FD" w:rsidRPr="00D14ED5" w:rsidRDefault="00D14ED5" w:rsidP="00D14ED5">
            <w:pPr>
              <w:pStyle w:val="ListParagraph"/>
              <w:numPr>
                <w:ilvl w:val="0"/>
                <w:numId w:val="2"/>
              </w:numPr>
              <w:rPr>
                <w:sz w:val="18"/>
                <w:szCs w:val="18"/>
              </w:rPr>
            </w:pPr>
            <w:r w:rsidRPr="00D14ED5">
              <w:rPr>
                <w:sz w:val="18"/>
                <w:szCs w:val="18"/>
              </w:rPr>
              <w:t>Daily/weekly</w:t>
            </w:r>
          </w:p>
        </w:tc>
        <w:tc>
          <w:tcPr>
            <w:tcW w:w="3597" w:type="dxa"/>
            <w:vAlign w:val="center"/>
          </w:tcPr>
          <w:p w14:paraId="36912A95" w14:textId="58780C08" w:rsidR="00297997" w:rsidRPr="00D14ED5" w:rsidRDefault="00D14ED5" w:rsidP="004D0C4F">
            <w:pPr>
              <w:pStyle w:val="ListParagraph"/>
              <w:numPr>
                <w:ilvl w:val="0"/>
                <w:numId w:val="2"/>
              </w:numPr>
              <w:rPr>
                <w:sz w:val="18"/>
                <w:szCs w:val="18"/>
              </w:rPr>
            </w:pPr>
            <w:r w:rsidRPr="00D14ED5">
              <w:rPr>
                <w:sz w:val="18"/>
                <w:szCs w:val="18"/>
              </w:rPr>
              <w:t>To ensure that the arrangements align with the artistic vision and thematic direction of the orchestra</w:t>
            </w:r>
          </w:p>
        </w:tc>
      </w:tr>
      <w:tr w:rsidR="00610E41" w14:paraId="376DF5F7" w14:textId="77777777" w:rsidTr="004D0C4F">
        <w:trPr>
          <w:trHeight w:val="283"/>
        </w:trPr>
        <w:tc>
          <w:tcPr>
            <w:tcW w:w="3596" w:type="dxa"/>
            <w:vAlign w:val="center"/>
          </w:tcPr>
          <w:p w14:paraId="4391FD93" w14:textId="5D99E183" w:rsidR="00610E41" w:rsidRPr="00D14ED5" w:rsidRDefault="00B377BD" w:rsidP="00610E41">
            <w:pPr>
              <w:pStyle w:val="ListParagraph"/>
              <w:numPr>
                <w:ilvl w:val="0"/>
                <w:numId w:val="2"/>
              </w:numPr>
              <w:spacing w:after="160"/>
              <w:rPr>
                <w:sz w:val="18"/>
                <w:szCs w:val="18"/>
              </w:rPr>
            </w:pPr>
            <w:r w:rsidRPr="00D14ED5">
              <w:rPr>
                <w:sz w:val="18"/>
                <w:szCs w:val="18"/>
              </w:rPr>
              <w:t>Conductor</w:t>
            </w:r>
          </w:p>
        </w:tc>
        <w:tc>
          <w:tcPr>
            <w:tcW w:w="3597" w:type="dxa"/>
            <w:vAlign w:val="center"/>
          </w:tcPr>
          <w:p w14:paraId="52B9D22F" w14:textId="231428C5" w:rsidR="00610E41" w:rsidRPr="00D14ED5" w:rsidRDefault="00610E41" w:rsidP="004D0C4F">
            <w:pPr>
              <w:pStyle w:val="ListParagraph"/>
              <w:numPr>
                <w:ilvl w:val="0"/>
                <w:numId w:val="2"/>
              </w:numPr>
              <w:spacing w:after="160"/>
              <w:rPr>
                <w:sz w:val="18"/>
                <w:szCs w:val="18"/>
              </w:rPr>
            </w:pPr>
            <w:r w:rsidRPr="00D14ED5">
              <w:rPr>
                <w:sz w:val="18"/>
                <w:szCs w:val="18"/>
              </w:rPr>
              <w:t>Daily/weekly</w:t>
            </w:r>
          </w:p>
        </w:tc>
        <w:tc>
          <w:tcPr>
            <w:tcW w:w="3597" w:type="dxa"/>
            <w:vAlign w:val="center"/>
          </w:tcPr>
          <w:p w14:paraId="3DC1307D" w14:textId="7EF922E0" w:rsidR="00610E41" w:rsidRPr="00D14ED5" w:rsidRDefault="00D14ED5" w:rsidP="004D0C4F">
            <w:pPr>
              <w:pStyle w:val="ListParagraph"/>
              <w:numPr>
                <w:ilvl w:val="0"/>
                <w:numId w:val="2"/>
              </w:numPr>
              <w:rPr>
                <w:sz w:val="18"/>
                <w:szCs w:val="18"/>
              </w:rPr>
            </w:pPr>
            <w:r w:rsidRPr="00D14ED5">
              <w:rPr>
                <w:sz w:val="18"/>
                <w:szCs w:val="18"/>
              </w:rPr>
              <w:t>To align the arrangement with the conductor’s interpretation, ensuring smooth rehearsals and a strong musical performance</w:t>
            </w:r>
          </w:p>
        </w:tc>
      </w:tr>
      <w:tr w:rsidR="00610E41" w14:paraId="69178F57" w14:textId="77777777" w:rsidTr="004D0C4F">
        <w:trPr>
          <w:trHeight w:val="283"/>
        </w:trPr>
        <w:tc>
          <w:tcPr>
            <w:tcW w:w="3596" w:type="dxa"/>
            <w:vAlign w:val="center"/>
          </w:tcPr>
          <w:p w14:paraId="2517B8AD" w14:textId="13AF7DDD" w:rsidR="00610E41" w:rsidRPr="00D14ED5" w:rsidRDefault="00B377BD" w:rsidP="004D0C4F">
            <w:pPr>
              <w:pStyle w:val="ListParagraph"/>
              <w:numPr>
                <w:ilvl w:val="0"/>
                <w:numId w:val="2"/>
              </w:numPr>
              <w:rPr>
                <w:sz w:val="18"/>
                <w:szCs w:val="18"/>
              </w:rPr>
            </w:pPr>
            <w:r w:rsidRPr="00D14ED5">
              <w:rPr>
                <w:sz w:val="18"/>
                <w:szCs w:val="18"/>
              </w:rPr>
              <w:t>Orchestra Mus</w:t>
            </w:r>
            <w:r w:rsidR="00D14ED5" w:rsidRPr="00D14ED5">
              <w:rPr>
                <w:sz w:val="18"/>
                <w:szCs w:val="18"/>
              </w:rPr>
              <w:t xml:space="preserve">icians </w:t>
            </w:r>
          </w:p>
        </w:tc>
        <w:tc>
          <w:tcPr>
            <w:tcW w:w="3597" w:type="dxa"/>
            <w:vAlign w:val="center"/>
          </w:tcPr>
          <w:p w14:paraId="1A148058" w14:textId="7AEC71D3" w:rsidR="00610E41" w:rsidRPr="00D14ED5" w:rsidRDefault="003C5CF8" w:rsidP="004D0C4F">
            <w:pPr>
              <w:pStyle w:val="ListParagraph"/>
              <w:numPr>
                <w:ilvl w:val="0"/>
                <w:numId w:val="2"/>
              </w:numPr>
              <w:rPr>
                <w:sz w:val="18"/>
                <w:szCs w:val="18"/>
              </w:rPr>
            </w:pPr>
            <w:r w:rsidRPr="00D14ED5">
              <w:rPr>
                <w:sz w:val="18"/>
                <w:szCs w:val="18"/>
              </w:rPr>
              <w:t>Daily/weekly</w:t>
            </w:r>
          </w:p>
        </w:tc>
        <w:tc>
          <w:tcPr>
            <w:tcW w:w="3597" w:type="dxa"/>
            <w:vAlign w:val="center"/>
          </w:tcPr>
          <w:p w14:paraId="1F8C6BFD" w14:textId="35617C4E" w:rsidR="00610E41" w:rsidRPr="00D14ED5" w:rsidRDefault="003C5CF8" w:rsidP="004D0C4F">
            <w:pPr>
              <w:pStyle w:val="ListParagraph"/>
              <w:numPr>
                <w:ilvl w:val="0"/>
                <w:numId w:val="2"/>
              </w:numPr>
              <w:rPr>
                <w:sz w:val="18"/>
                <w:szCs w:val="18"/>
              </w:rPr>
            </w:pPr>
            <w:r w:rsidRPr="00D14ED5">
              <w:rPr>
                <w:sz w:val="18"/>
                <w:szCs w:val="18"/>
              </w:rPr>
              <w:t>To provide guidance</w:t>
            </w:r>
            <w:r w:rsidR="00D14ED5" w:rsidRPr="00D14ED5">
              <w:rPr>
                <w:sz w:val="18"/>
                <w:szCs w:val="18"/>
              </w:rPr>
              <w:t>, and ensure the arrangements are technically feasible</w:t>
            </w:r>
          </w:p>
        </w:tc>
      </w:tr>
      <w:tr w:rsidR="00D14ED5" w14:paraId="72510EDD" w14:textId="77777777" w:rsidTr="004D0C4F">
        <w:trPr>
          <w:trHeight w:val="283"/>
        </w:trPr>
        <w:tc>
          <w:tcPr>
            <w:tcW w:w="3596" w:type="dxa"/>
            <w:vAlign w:val="center"/>
          </w:tcPr>
          <w:p w14:paraId="1561A234" w14:textId="52B7CA26" w:rsidR="00D14ED5" w:rsidRPr="00D14ED5" w:rsidRDefault="006F50BC" w:rsidP="004D0C4F">
            <w:pPr>
              <w:pStyle w:val="ListParagraph"/>
              <w:numPr>
                <w:ilvl w:val="0"/>
                <w:numId w:val="2"/>
              </w:numPr>
              <w:rPr>
                <w:sz w:val="18"/>
                <w:szCs w:val="18"/>
              </w:rPr>
            </w:pPr>
            <w:r>
              <w:rPr>
                <w:sz w:val="18"/>
                <w:szCs w:val="18"/>
              </w:rPr>
              <w:t xml:space="preserve">Operation and Production Team </w:t>
            </w:r>
            <w:r w:rsidR="00D14ED5" w:rsidRPr="00D14ED5">
              <w:rPr>
                <w:sz w:val="18"/>
                <w:szCs w:val="18"/>
              </w:rPr>
              <w:t xml:space="preserve"> </w:t>
            </w:r>
          </w:p>
        </w:tc>
        <w:tc>
          <w:tcPr>
            <w:tcW w:w="3597" w:type="dxa"/>
            <w:vAlign w:val="center"/>
          </w:tcPr>
          <w:p w14:paraId="5D9856DE" w14:textId="68B21A80" w:rsidR="00D14ED5" w:rsidRPr="00D14ED5" w:rsidRDefault="00D14ED5" w:rsidP="004D0C4F">
            <w:pPr>
              <w:pStyle w:val="ListParagraph"/>
              <w:numPr>
                <w:ilvl w:val="0"/>
                <w:numId w:val="2"/>
              </w:numPr>
              <w:rPr>
                <w:sz w:val="18"/>
                <w:szCs w:val="18"/>
              </w:rPr>
            </w:pPr>
            <w:r w:rsidRPr="00D14ED5">
              <w:rPr>
                <w:sz w:val="18"/>
                <w:szCs w:val="18"/>
              </w:rPr>
              <w:t>When required</w:t>
            </w:r>
          </w:p>
        </w:tc>
        <w:tc>
          <w:tcPr>
            <w:tcW w:w="3597" w:type="dxa"/>
            <w:vAlign w:val="center"/>
          </w:tcPr>
          <w:p w14:paraId="38496268" w14:textId="4BCCF20B" w:rsidR="00D14ED5" w:rsidRPr="00D14ED5" w:rsidRDefault="00D14ED5" w:rsidP="004D0C4F">
            <w:pPr>
              <w:pStyle w:val="ListParagraph"/>
              <w:numPr>
                <w:ilvl w:val="0"/>
                <w:numId w:val="2"/>
              </w:numPr>
              <w:rPr>
                <w:sz w:val="18"/>
                <w:szCs w:val="18"/>
              </w:rPr>
            </w:pPr>
            <w:r w:rsidRPr="00D14ED5">
              <w:rPr>
                <w:sz w:val="18"/>
                <w:szCs w:val="18"/>
              </w:rPr>
              <w:t>To ensure the arrangement translates well into the actual performance setting.</w:t>
            </w:r>
          </w:p>
        </w:tc>
      </w:tr>
      <w:tr w:rsidR="00246961" w14:paraId="3E2F2FCD" w14:textId="77777777" w:rsidTr="000E6679">
        <w:trPr>
          <w:trHeight w:val="283"/>
        </w:trPr>
        <w:tc>
          <w:tcPr>
            <w:tcW w:w="3596" w:type="dxa"/>
            <w:shd w:val="clear" w:color="auto" w:fill="D5DCE4" w:themeFill="text2" w:themeFillTint="33"/>
            <w:vAlign w:val="center"/>
          </w:tcPr>
          <w:p w14:paraId="0AD9C0CD" w14:textId="77777777" w:rsidR="00246961" w:rsidRPr="00230AA8" w:rsidRDefault="00246961" w:rsidP="00246961">
            <w:pPr>
              <w:jc w:val="center"/>
              <w:rPr>
                <w:b/>
                <w:bCs/>
                <w:sz w:val="20"/>
                <w:szCs w:val="20"/>
              </w:rPr>
            </w:pPr>
            <w:r>
              <w:rPr>
                <w:b/>
                <w:bCs/>
                <w:sz w:val="20"/>
                <w:szCs w:val="20"/>
              </w:rPr>
              <w:t>External</w:t>
            </w:r>
          </w:p>
        </w:tc>
        <w:tc>
          <w:tcPr>
            <w:tcW w:w="3597" w:type="dxa"/>
            <w:shd w:val="clear" w:color="auto" w:fill="D5DCE4" w:themeFill="text2" w:themeFillTint="33"/>
            <w:vAlign w:val="center"/>
          </w:tcPr>
          <w:p w14:paraId="5EC63AEF" w14:textId="77777777" w:rsidR="00246961" w:rsidRPr="00230AA8" w:rsidRDefault="00246961" w:rsidP="00246961">
            <w:pPr>
              <w:jc w:val="center"/>
              <w:rPr>
                <w:b/>
                <w:bCs/>
                <w:sz w:val="20"/>
                <w:szCs w:val="20"/>
              </w:rPr>
            </w:pPr>
            <w:r w:rsidRPr="00230AA8">
              <w:rPr>
                <w:b/>
                <w:bCs/>
                <w:sz w:val="20"/>
                <w:szCs w:val="20"/>
              </w:rPr>
              <w:t>Frequency</w:t>
            </w:r>
          </w:p>
        </w:tc>
        <w:tc>
          <w:tcPr>
            <w:tcW w:w="3597" w:type="dxa"/>
            <w:shd w:val="clear" w:color="auto" w:fill="D5DCE4" w:themeFill="text2" w:themeFillTint="33"/>
            <w:vAlign w:val="center"/>
          </w:tcPr>
          <w:p w14:paraId="75CFC115" w14:textId="77777777" w:rsidR="00246961" w:rsidRPr="00230AA8" w:rsidRDefault="00246961" w:rsidP="00246961">
            <w:pPr>
              <w:jc w:val="center"/>
              <w:rPr>
                <w:b/>
                <w:bCs/>
                <w:sz w:val="20"/>
                <w:szCs w:val="20"/>
              </w:rPr>
            </w:pPr>
            <w:r w:rsidRPr="00230AA8">
              <w:rPr>
                <w:b/>
                <w:bCs/>
                <w:sz w:val="20"/>
                <w:szCs w:val="20"/>
              </w:rPr>
              <w:t>Reason</w:t>
            </w:r>
          </w:p>
        </w:tc>
      </w:tr>
      <w:tr w:rsidR="00346433" w14:paraId="306BFB04" w14:textId="77777777" w:rsidTr="004D0C4F">
        <w:trPr>
          <w:trHeight w:val="283"/>
        </w:trPr>
        <w:tc>
          <w:tcPr>
            <w:tcW w:w="3596" w:type="dxa"/>
            <w:shd w:val="clear" w:color="auto" w:fill="auto"/>
            <w:vAlign w:val="center"/>
          </w:tcPr>
          <w:p w14:paraId="2D978A17" w14:textId="07CB097C" w:rsidR="00346433" w:rsidRPr="00D14ED5" w:rsidRDefault="00D14ED5" w:rsidP="004D0C4F">
            <w:pPr>
              <w:pStyle w:val="ListParagraph"/>
              <w:numPr>
                <w:ilvl w:val="0"/>
                <w:numId w:val="2"/>
              </w:numPr>
              <w:rPr>
                <w:sz w:val="18"/>
                <w:szCs w:val="18"/>
              </w:rPr>
            </w:pPr>
            <w:r w:rsidRPr="00D14ED5">
              <w:rPr>
                <w:sz w:val="18"/>
                <w:szCs w:val="18"/>
              </w:rPr>
              <w:t>Composers</w:t>
            </w:r>
          </w:p>
        </w:tc>
        <w:tc>
          <w:tcPr>
            <w:tcW w:w="3597" w:type="dxa"/>
            <w:shd w:val="clear" w:color="auto" w:fill="auto"/>
            <w:vAlign w:val="center"/>
          </w:tcPr>
          <w:p w14:paraId="29995FE3" w14:textId="364FFB3A" w:rsidR="00346433" w:rsidRPr="00D14ED5" w:rsidRDefault="00297997" w:rsidP="004D0C4F">
            <w:pPr>
              <w:pStyle w:val="ListParagraph"/>
              <w:numPr>
                <w:ilvl w:val="0"/>
                <w:numId w:val="2"/>
              </w:numPr>
              <w:rPr>
                <w:sz w:val="18"/>
                <w:szCs w:val="18"/>
              </w:rPr>
            </w:pPr>
            <w:r w:rsidRPr="00D14ED5">
              <w:rPr>
                <w:sz w:val="18"/>
                <w:szCs w:val="18"/>
              </w:rPr>
              <w:t>When required</w:t>
            </w:r>
          </w:p>
        </w:tc>
        <w:tc>
          <w:tcPr>
            <w:tcW w:w="3597" w:type="dxa"/>
            <w:shd w:val="clear" w:color="auto" w:fill="auto"/>
            <w:vAlign w:val="center"/>
          </w:tcPr>
          <w:p w14:paraId="7C003E89" w14:textId="5F2C3BE8" w:rsidR="00346433" w:rsidRPr="00D14ED5" w:rsidRDefault="00D14ED5" w:rsidP="004D0C4F">
            <w:pPr>
              <w:pStyle w:val="ListParagraph"/>
              <w:numPr>
                <w:ilvl w:val="0"/>
                <w:numId w:val="2"/>
              </w:numPr>
              <w:rPr>
                <w:sz w:val="18"/>
                <w:szCs w:val="18"/>
              </w:rPr>
            </w:pPr>
            <w:r w:rsidRPr="00D14ED5">
              <w:rPr>
                <w:sz w:val="18"/>
                <w:szCs w:val="18"/>
              </w:rPr>
              <w:t>To facilitate a collaboration that results in a successful arrangement</w:t>
            </w:r>
          </w:p>
        </w:tc>
      </w:tr>
      <w:tr w:rsidR="00610E41" w14:paraId="36DE4FDA" w14:textId="77777777" w:rsidTr="004D0C4F">
        <w:trPr>
          <w:trHeight w:val="283"/>
        </w:trPr>
        <w:tc>
          <w:tcPr>
            <w:tcW w:w="3596" w:type="dxa"/>
            <w:shd w:val="clear" w:color="auto" w:fill="auto"/>
            <w:vAlign w:val="center"/>
          </w:tcPr>
          <w:p w14:paraId="59F5137A" w14:textId="7B64FB3A" w:rsidR="00610E41" w:rsidRPr="00A72E29" w:rsidRDefault="00D14ED5" w:rsidP="00D14ED5">
            <w:pPr>
              <w:pStyle w:val="ListParagraph"/>
              <w:numPr>
                <w:ilvl w:val="0"/>
                <w:numId w:val="2"/>
              </w:numPr>
              <w:rPr>
                <w:sz w:val="18"/>
                <w:szCs w:val="18"/>
              </w:rPr>
            </w:pPr>
            <w:r w:rsidRPr="00A72E29">
              <w:rPr>
                <w:sz w:val="18"/>
                <w:szCs w:val="18"/>
              </w:rPr>
              <w:lastRenderedPageBreak/>
              <w:t>Guest Artists (Conductors, Soloists, etc.)</w:t>
            </w:r>
          </w:p>
        </w:tc>
        <w:tc>
          <w:tcPr>
            <w:tcW w:w="3597" w:type="dxa"/>
            <w:shd w:val="clear" w:color="auto" w:fill="auto"/>
            <w:vAlign w:val="center"/>
          </w:tcPr>
          <w:p w14:paraId="29F90E1B" w14:textId="17D7028C" w:rsidR="00610E41" w:rsidRPr="00A72E29" w:rsidRDefault="00E715F8" w:rsidP="004D0C4F">
            <w:pPr>
              <w:pStyle w:val="ListParagraph"/>
              <w:numPr>
                <w:ilvl w:val="0"/>
                <w:numId w:val="2"/>
              </w:numPr>
              <w:rPr>
                <w:sz w:val="18"/>
                <w:szCs w:val="18"/>
              </w:rPr>
            </w:pPr>
            <w:r w:rsidRPr="00A72E29">
              <w:rPr>
                <w:sz w:val="18"/>
                <w:szCs w:val="18"/>
              </w:rPr>
              <w:t>When required</w:t>
            </w:r>
          </w:p>
        </w:tc>
        <w:tc>
          <w:tcPr>
            <w:tcW w:w="3597" w:type="dxa"/>
            <w:shd w:val="clear" w:color="auto" w:fill="auto"/>
            <w:vAlign w:val="center"/>
          </w:tcPr>
          <w:p w14:paraId="529EF308" w14:textId="420EC4A5" w:rsidR="00610E41" w:rsidRPr="00A72E29" w:rsidRDefault="00A72E29" w:rsidP="00A72E29">
            <w:pPr>
              <w:pStyle w:val="ListParagraph"/>
              <w:numPr>
                <w:ilvl w:val="0"/>
                <w:numId w:val="2"/>
              </w:numPr>
              <w:rPr>
                <w:sz w:val="18"/>
                <w:szCs w:val="18"/>
              </w:rPr>
            </w:pPr>
            <w:r w:rsidRPr="00A72E29">
              <w:rPr>
                <w:sz w:val="18"/>
                <w:szCs w:val="18"/>
              </w:rPr>
              <w:t>To create arrangements that highlight the guest artist’s role in the performance and ensure that their artistic needs are met.</w:t>
            </w:r>
          </w:p>
        </w:tc>
      </w:tr>
    </w:tbl>
    <w:p w14:paraId="334997FA" w14:textId="77777777" w:rsidR="00C20461" w:rsidRDefault="00C20461"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F28E6" w14:paraId="336DC826" w14:textId="77777777" w:rsidTr="000E6679">
        <w:trPr>
          <w:trHeight w:val="340"/>
        </w:trPr>
        <w:tc>
          <w:tcPr>
            <w:tcW w:w="10790" w:type="dxa"/>
            <w:shd w:val="clear" w:color="auto" w:fill="44546A" w:themeFill="text2"/>
            <w:vAlign w:val="center"/>
          </w:tcPr>
          <w:p w14:paraId="295816C2" w14:textId="59684BF5" w:rsidR="002F28E6" w:rsidRPr="002F28E6" w:rsidRDefault="002F28E6" w:rsidP="002F28E6">
            <w:pPr>
              <w:rPr>
                <w:b/>
                <w:bCs/>
                <w:color w:val="FFFFFF" w:themeColor="background1"/>
              </w:rPr>
            </w:pPr>
            <w:r>
              <w:rPr>
                <w:b/>
                <w:bCs/>
                <w:color w:val="FFFFFF" w:themeColor="background1"/>
              </w:rPr>
              <w:t xml:space="preserve">WORKING </w:t>
            </w:r>
            <w:r w:rsidR="00BB304C">
              <w:rPr>
                <w:b/>
                <w:bCs/>
                <w:color w:val="FFFFFF" w:themeColor="background1"/>
              </w:rPr>
              <w:t>ENVIRONMENT</w:t>
            </w:r>
            <w:r w:rsidR="00593B16">
              <w:rPr>
                <w:b/>
                <w:bCs/>
                <w:color w:val="FFFFFF" w:themeColor="background1"/>
              </w:rPr>
              <w:t xml:space="preserve"> AND PHYSICAL REQUIREMENTS</w:t>
            </w:r>
          </w:p>
        </w:tc>
      </w:tr>
      <w:tr w:rsidR="002F28E6" w14:paraId="12779191" w14:textId="77777777" w:rsidTr="002F28E6">
        <w:tc>
          <w:tcPr>
            <w:tcW w:w="10790" w:type="dxa"/>
          </w:tcPr>
          <w:p w14:paraId="200DA5F8" w14:textId="41F4073B" w:rsidR="00BA707D" w:rsidRPr="006F50BC" w:rsidRDefault="00BA707D" w:rsidP="00BA707D">
            <w:pPr>
              <w:jc w:val="both"/>
              <w:rPr>
                <w:sz w:val="20"/>
                <w:szCs w:val="20"/>
              </w:rPr>
            </w:pPr>
            <w:r w:rsidRPr="006F50BC">
              <w:rPr>
                <w:sz w:val="20"/>
                <w:szCs w:val="20"/>
              </w:rPr>
              <w:t xml:space="preserve">Office-based position with extensive use of computer and prolonged sitting. Required </w:t>
            </w:r>
            <w:r w:rsidR="006F50BC" w:rsidRPr="006F50BC">
              <w:rPr>
                <w:sz w:val="20"/>
                <w:szCs w:val="20"/>
              </w:rPr>
              <w:t>physical attendance</w:t>
            </w:r>
            <w:r w:rsidRPr="006F50BC">
              <w:rPr>
                <w:sz w:val="20"/>
                <w:szCs w:val="20"/>
              </w:rPr>
              <w:t xml:space="preserve"> at rehearsals, performances, and other events.</w:t>
            </w:r>
          </w:p>
          <w:p w14:paraId="43363AB9" w14:textId="5C9EA322" w:rsidR="005559C3" w:rsidRPr="006F50BC" w:rsidRDefault="00BA707D" w:rsidP="00BA707D">
            <w:pPr>
              <w:jc w:val="both"/>
              <w:rPr>
                <w:sz w:val="20"/>
                <w:szCs w:val="20"/>
              </w:rPr>
            </w:pPr>
            <w:r w:rsidRPr="006F50BC">
              <w:rPr>
                <w:sz w:val="20"/>
                <w:szCs w:val="20"/>
              </w:rPr>
              <w:t>Flexibility in working hours to accommodate the orchestra’s performance schedule, including some evenings and weekends. Travel may be required for collaborations with international artists and composers, as well as outreach activities</w:t>
            </w:r>
            <w:r w:rsidR="001D6A59" w:rsidRPr="006F50BC">
              <w:rPr>
                <w:sz w:val="20"/>
                <w:szCs w:val="20"/>
              </w:rPr>
              <w:t xml:space="preserve">. </w:t>
            </w:r>
          </w:p>
        </w:tc>
      </w:tr>
    </w:tbl>
    <w:p w14:paraId="18AA9DD1" w14:textId="77777777" w:rsidR="002F28E6" w:rsidRPr="004F1C54" w:rsidRDefault="002F28E6" w:rsidP="00A75638">
      <w:pPr>
        <w:spacing w:after="0"/>
        <w:jc w:val="both"/>
        <w:rPr>
          <w:sz w:val="24"/>
          <w:szCs w:val="24"/>
        </w:rPr>
      </w:pPr>
    </w:p>
    <w:tbl>
      <w:tblPr>
        <w:tblStyle w:val="TableGrid"/>
        <w:tblW w:w="0" w:type="auto"/>
        <w:tblLook w:val="04A0" w:firstRow="1" w:lastRow="0" w:firstColumn="1" w:lastColumn="0" w:noHBand="0" w:noVBand="1"/>
      </w:tblPr>
      <w:tblGrid>
        <w:gridCol w:w="10790"/>
      </w:tblGrid>
      <w:tr w:rsidR="002E13BF" w14:paraId="7B0987D3" w14:textId="77777777" w:rsidTr="000E6679">
        <w:trPr>
          <w:trHeight w:val="340"/>
        </w:trPr>
        <w:tc>
          <w:tcPr>
            <w:tcW w:w="10790" w:type="dxa"/>
            <w:shd w:val="clear" w:color="auto" w:fill="44546A" w:themeFill="text2"/>
            <w:vAlign w:val="center"/>
          </w:tcPr>
          <w:p w14:paraId="6475173E" w14:textId="77777777" w:rsidR="002E13BF" w:rsidRPr="002E13BF" w:rsidRDefault="002E13BF" w:rsidP="002E13BF">
            <w:pPr>
              <w:rPr>
                <w:b/>
                <w:bCs/>
              </w:rPr>
            </w:pPr>
            <w:r w:rsidRPr="002E13BF">
              <w:rPr>
                <w:b/>
                <w:bCs/>
                <w:color w:val="FFFFFF" w:themeColor="background1"/>
              </w:rPr>
              <w:t>DISCLAIMER</w:t>
            </w:r>
          </w:p>
        </w:tc>
      </w:tr>
      <w:tr w:rsidR="002E13BF" w14:paraId="7336A732" w14:textId="77777777" w:rsidTr="00A63D57">
        <w:tc>
          <w:tcPr>
            <w:tcW w:w="10790" w:type="dxa"/>
            <w:vAlign w:val="center"/>
          </w:tcPr>
          <w:p w14:paraId="371C6897" w14:textId="7B26E925" w:rsidR="00F40F3E" w:rsidRPr="006F50BC" w:rsidRDefault="00F40F3E" w:rsidP="00A63D57">
            <w:pPr>
              <w:jc w:val="both"/>
              <w:rPr>
                <w:sz w:val="20"/>
                <w:szCs w:val="20"/>
              </w:rPr>
            </w:pPr>
            <w:r w:rsidRPr="006F50BC">
              <w:rPr>
                <w:sz w:val="20"/>
                <w:szCs w:val="20"/>
              </w:rPr>
              <w:t>The job description is not intended to be read as a comprehensive list of responsibilities, tasks, and qualifications needed by employees in that classification.</w:t>
            </w:r>
          </w:p>
          <w:p w14:paraId="77C8F39C" w14:textId="41C88F33" w:rsidR="00F40F3E" w:rsidRDefault="00F40F3E" w:rsidP="00A63D57">
            <w:pPr>
              <w:jc w:val="both"/>
            </w:pPr>
            <w:r w:rsidRPr="006F50BC">
              <w:rPr>
                <w:sz w:val="20"/>
                <w:szCs w:val="20"/>
              </w:rPr>
              <w:t>The employee</w:t>
            </w:r>
            <w:r w:rsidR="00830558" w:rsidRPr="006F50BC">
              <w:rPr>
                <w:sz w:val="20"/>
                <w:szCs w:val="20"/>
              </w:rPr>
              <w:t>s</w:t>
            </w:r>
            <w:r w:rsidRPr="006F50BC">
              <w:rPr>
                <w:sz w:val="20"/>
                <w:szCs w:val="20"/>
              </w:rPr>
              <w:t xml:space="preserve"> may carry out additional relevant tasks in order to address the continuous needs of the organization.</w:t>
            </w:r>
          </w:p>
        </w:tc>
      </w:tr>
    </w:tbl>
    <w:p w14:paraId="12B92F5D" w14:textId="77777777" w:rsidR="002F28E6" w:rsidRPr="004F1C54" w:rsidRDefault="002F28E6" w:rsidP="00A75638">
      <w:pPr>
        <w:spacing w:after="0"/>
        <w:jc w:val="both"/>
        <w:rPr>
          <w:sz w:val="24"/>
          <w:szCs w:val="24"/>
        </w:rPr>
      </w:pPr>
    </w:p>
    <w:tbl>
      <w:tblPr>
        <w:tblStyle w:val="TableGrid"/>
        <w:tblW w:w="10827" w:type="dxa"/>
        <w:tblLook w:val="04A0" w:firstRow="1" w:lastRow="0" w:firstColumn="1" w:lastColumn="0" w:noHBand="0" w:noVBand="1"/>
      </w:tblPr>
      <w:tblGrid>
        <w:gridCol w:w="2154"/>
        <w:gridCol w:w="2891"/>
        <w:gridCol w:w="2891"/>
        <w:gridCol w:w="2891"/>
      </w:tblGrid>
      <w:tr w:rsidR="00BB7F53" w14:paraId="65E664CD" w14:textId="77777777" w:rsidTr="000E6679">
        <w:trPr>
          <w:trHeight w:val="340"/>
        </w:trPr>
        <w:tc>
          <w:tcPr>
            <w:tcW w:w="10827" w:type="dxa"/>
            <w:gridSpan w:val="4"/>
            <w:shd w:val="clear" w:color="auto" w:fill="44546A" w:themeFill="text2"/>
            <w:vAlign w:val="center"/>
          </w:tcPr>
          <w:p w14:paraId="655AC28C" w14:textId="77777777" w:rsidR="00BB7F53" w:rsidRPr="00A109BC" w:rsidRDefault="00BB7F53" w:rsidP="00313102">
            <w:pPr>
              <w:rPr>
                <w:b/>
                <w:bCs/>
                <w:color w:val="FFFFFF" w:themeColor="background1"/>
              </w:rPr>
            </w:pPr>
            <w:r>
              <w:rPr>
                <w:b/>
                <w:bCs/>
                <w:color w:val="FFFFFF" w:themeColor="background1"/>
              </w:rPr>
              <w:t>VERIFICATION</w:t>
            </w:r>
          </w:p>
        </w:tc>
      </w:tr>
      <w:tr w:rsidR="00BB7F53" w14:paraId="33DF5E1F" w14:textId="77777777" w:rsidTr="000E6679">
        <w:trPr>
          <w:trHeight w:val="283"/>
        </w:trPr>
        <w:tc>
          <w:tcPr>
            <w:tcW w:w="2154" w:type="dxa"/>
            <w:shd w:val="clear" w:color="auto" w:fill="D5DCE4" w:themeFill="text2" w:themeFillTint="33"/>
            <w:vAlign w:val="center"/>
          </w:tcPr>
          <w:p w14:paraId="52B5F48C" w14:textId="77777777" w:rsidR="00BB7F53" w:rsidRPr="00D551C3" w:rsidRDefault="00BB7F53" w:rsidP="00313102">
            <w:pPr>
              <w:rPr>
                <w:b/>
                <w:bCs/>
                <w:sz w:val="20"/>
                <w:szCs w:val="20"/>
              </w:rPr>
            </w:pPr>
          </w:p>
        </w:tc>
        <w:tc>
          <w:tcPr>
            <w:tcW w:w="2891" w:type="dxa"/>
            <w:shd w:val="clear" w:color="auto" w:fill="D5DCE4" w:themeFill="text2" w:themeFillTint="33"/>
            <w:vAlign w:val="center"/>
          </w:tcPr>
          <w:p w14:paraId="2973842A" w14:textId="77777777" w:rsidR="00BB7F53" w:rsidRDefault="00BB7F53" w:rsidP="00313102">
            <w:pPr>
              <w:jc w:val="center"/>
            </w:pPr>
            <w:r>
              <w:rPr>
                <w:b/>
                <w:bCs/>
                <w:sz w:val="20"/>
                <w:szCs w:val="20"/>
              </w:rPr>
              <w:t>Prepared</w:t>
            </w:r>
            <w:r w:rsidRPr="00B907F5">
              <w:rPr>
                <w:b/>
                <w:bCs/>
                <w:sz w:val="20"/>
                <w:szCs w:val="20"/>
              </w:rPr>
              <w:t xml:space="preserve"> By</w:t>
            </w:r>
          </w:p>
        </w:tc>
        <w:tc>
          <w:tcPr>
            <w:tcW w:w="2891" w:type="dxa"/>
            <w:shd w:val="clear" w:color="auto" w:fill="D5DCE4" w:themeFill="text2" w:themeFillTint="33"/>
            <w:vAlign w:val="center"/>
          </w:tcPr>
          <w:p w14:paraId="4FA208E9" w14:textId="77777777" w:rsidR="00BB7F53" w:rsidRDefault="00BB7F53" w:rsidP="00313102">
            <w:pPr>
              <w:jc w:val="center"/>
            </w:pPr>
            <w:r w:rsidRPr="00B907F5">
              <w:rPr>
                <w:b/>
                <w:bCs/>
                <w:sz w:val="20"/>
                <w:szCs w:val="20"/>
              </w:rPr>
              <w:t>Reviewed By</w:t>
            </w:r>
          </w:p>
        </w:tc>
        <w:tc>
          <w:tcPr>
            <w:tcW w:w="2891" w:type="dxa"/>
            <w:shd w:val="clear" w:color="auto" w:fill="D5DCE4" w:themeFill="text2" w:themeFillTint="33"/>
            <w:vAlign w:val="center"/>
          </w:tcPr>
          <w:p w14:paraId="163CC1B1" w14:textId="77777777" w:rsidR="00BB7F53" w:rsidRDefault="00BB7F53" w:rsidP="00313102">
            <w:pPr>
              <w:jc w:val="center"/>
            </w:pPr>
            <w:r>
              <w:rPr>
                <w:b/>
                <w:bCs/>
                <w:sz w:val="20"/>
                <w:szCs w:val="20"/>
              </w:rPr>
              <w:t>Approved</w:t>
            </w:r>
            <w:r w:rsidRPr="00B907F5">
              <w:rPr>
                <w:b/>
                <w:bCs/>
                <w:sz w:val="20"/>
                <w:szCs w:val="20"/>
              </w:rPr>
              <w:t xml:space="preserve"> By</w:t>
            </w:r>
          </w:p>
        </w:tc>
      </w:tr>
      <w:tr w:rsidR="00BB7F53" w14:paraId="20410C25" w14:textId="77777777" w:rsidTr="00313102">
        <w:trPr>
          <w:trHeight w:val="397"/>
        </w:trPr>
        <w:tc>
          <w:tcPr>
            <w:tcW w:w="2154" w:type="dxa"/>
            <w:vAlign w:val="center"/>
          </w:tcPr>
          <w:p w14:paraId="1B2A954B" w14:textId="77777777" w:rsidR="00BB7F53" w:rsidRPr="00D551C3" w:rsidRDefault="00BB7F53" w:rsidP="00313102">
            <w:pPr>
              <w:rPr>
                <w:sz w:val="20"/>
                <w:szCs w:val="20"/>
              </w:rPr>
            </w:pPr>
            <w:r w:rsidRPr="00D551C3">
              <w:rPr>
                <w:sz w:val="20"/>
                <w:szCs w:val="20"/>
              </w:rPr>
              <w:t>Name</w:t>
            </w:r>
          </w:p>
        </w:tc>
        <w:tc>
          <w:tcPr>
            <w:tcW w:w="2891" w:type="dxa"/>
            <w:vAlign w:val="center"/>
          </w:tcPr>
          <w:p w14:paraId="4BAE2368" w14:textId="77777777" w:rsidR="00BB7F53" w:rsidRDefault="00BB7F53" w:rsidP="00313102"/>
        </w:tc>
        <w:tc>
          <w:tcPr>
            <w:tcW w:w="2891" w:type="dxa"/>
            <w:vAlign w:val="center"/>
          </w:tcPr>
          <w:p w14:paraId="7291195B" w14:textId="77777777" w:rsidR="00BB7F53" w:rsidRDefault="00BB7F53" w:rsidP="00313102"/>
        </w:tc>
        <w:tc>
          <w:tcPr>
            <w:tcW w:w="2891" w:type="dxa"/>
            <w:vAlign w:val="center"/>
          </w:tcPr>
          <w:p w14:paraId="4386AA53" w14:textId="77777777" w:rsidR="00BB7F53" w:rsidRDefault="00BB7F53" w:rsidP="00313102"/>
        </w:tc>
      </w:tr>
      <w:tr w:rsidR="00BB7F53" w14:paraId="221C66BB" w14:textId="77777777" w:rsidTr="00313102">
        <w:trPr>
          <w:trHeight w:val="397"/>
        </w:trPr>
        <w:tc>
          <w:tcPr>
            <w:tcW w:w="2154" w:type="dxa"/>
            <w:vAlign w:val="center"/>
          </w:tcPr>
          <w:p w14:paraId="7A7BA0AF" w14:textId="77777777" w:rsidR="00BB7F53" w:rsidRPr="00D551C3" w:rsidRDefault="00BB7F53" w:rsidP="00313102">
            <w:pPr>
              <w:rPr>
                <w:sz w:val="20"/>
                <w:szCs w:val="20"/>
              </w:rPr>
            </w:pPr>
            <w:r>
              <w:rPr>
                <w:sz w:val="20"/>
                <w:szCs w:val="20"/>
              </w:rPr>
              <w:t>Position</w:t>
            </w:r>
          </w:p>
        </w:tc>
        <w:tc>
          <w:tcPr>
            <w:tcW w:w="2891" w:type="dxa"/>
            <w:vAlign w:val="center"/>
          </w:tcPr>
          <w:p w14:paraId="73D05115" w14:textId="77777777" w:rsidR="00BB7F53" w:rsidRDefault="00BB7F53" w:rsidP="00313102"/>
        </w:tc>
        <w:tc>
          <w:tcPr>
            <w:tcW w:w="2891" w:type="dxa"/>
            <w:vAlign w:val="center"/>
          </w:tcPr>
          <w:p w14:paraId="19C3880B" w14:textId="77777777" w:rsidR="00BB7F53" w:rsidRDefault="00BB7F53" w:rsidP="00313102"/>
        </w:tc>
        <w:tc>
          <w:tcPr>
            <w:tcW w:w="2891" w:type="dxa"/>
            <w:vAlign w:val="center"/>
          </w:tcPr>
          <w:p w14:paraId="7D46D9BF" w14:textId="77777777" w:rsidR="00BB7F53" w:rsidRDefault="00BB7F53" w:rsidP="00313102"/>
        </w:tc>
      </w:tr>
      <w:tr w:rsidR="00BB7F53" w14:paraId="28501DD9" w14:textId="77777777" w:rsidTr="00313102">
        <w:trPr>
          <w:trHeight w:val="397"/>
        </w:trPr>
        <w:tc>
          <w:tcPr>
            <w:tcW w:w="2154" w:type="dxa"/>
            <w:vAlign w:val="center"/>
          </w:tcPr>
          <w:p w14:paraId="369DCE9A" w14:textId="77777777" w:rsidR="00BB7F53" w:rsidRPr="00D551C3" w:rsidRDefault="00BB7F53" w:rsidP="00313102">
            <w:pPr>
              <w:rPr>
                <w:sz w:val="20"/>
                <w:szCs w:val="20"/>
              </w:rPr>
            </w:pPr>
            <w:r>
              <w:rPr>
                <w:sz w:val="20"/>
                <w:szCs w:val="20"/>
              </w:rPr>
              <w:t>Signature</w:t>
            </w:r>
          </w:p>
        </w:tc>
        <w:tc>
          <w:tcPr>
            <w:tcW w:w="2891" w:type="dxa"/>
            <w:vAlign w:val="center"/>
          </w:tcPr>
          <w:p w14:paraId="5F0BCC66" w14:textId="77777777" w:rsidR="00BB7F53" w:rsidRDefault="00BB7F53" w:rsidP="00313102"/>
        </w:tc>
        <w:tc>
          <w:tcPr>
            <w:tcW w:w="2891" w:type="dxa"/>
            <w:vAlign w:val="center"/>
          </w:tcPr>
          <w:p w14:paraId="62AD58D1" w14:textId="77777777" w:rsidR="00BB7F53" w:rsidRDefault="00BB7F53" w:rsidP="00313102"/>
        </w:tc>
        <w:tc>
          <w:tcPr>
            <w:tcW w:w="2891" w:type="dxa"/>
            <w:vAlign w:val="center"/>
          </w:tcPr>
          <w:p w14:paraId="2F353C1E" w14:textId="77777777" w:rsidR="00BB7F53" w:rsidRDefault="00BB7F53" w:rsidP="00313102"/>
        </w:tc>
      </w:tr>
      <w:tr w:rsidR="00BB7F53" w14:paraId="7B3EB895" w14:textId="77777777" w:rsidTr="00313102">
        <w:trPr>
          <w:trHeight w:val="397"/>
        </w:trPr>
        <w:tc>
          <w:tcPr>
            <w:tcW w:w="2154" w:type="dxa"/>
            <w:vAlign w:val="center"/>
          </w:tcPr>
          <w:p w14:paraId="2495C43B" w14:textId="77777777" w:rsidR="00BB7F53" w:rsidRPr="00D551C3" w:rsidRDefault="00BB7F53" w:rsidP="00313102">
            <w:pPr>
              <w:rPr>
                <w:sz w:val="20"/>
                <w:szCs w:val="20"/>
              </w:rPr>
            </w:pPr>
            <w:r>
              <w:rPr>
                <w:sz w:val="20"/>
                <w:szCs w:val="20"/>
              </w:rPr>
              <w:t>Date</w:t>
            </w:r>
          </w:p>
        </w:tc>
        <w:tc>
          <w:tcPr>
            <w:tcW w:w="2891" w:type="dxa"/>
            <w:vAlign w:val="center"/>
          </w:tcPr>
          <w:p w14:paraId="2095E054" w14:textId="77777777" w:rsidR="00BB7F53" w:rsidRDefault="00BB7F53" w:rsidP="00313102"/>
        </w:tc>
        <w:tc>
          <w:tcPr>
            <w:tcW w:w="2891" w:type="dxa"/>
            <w:vAlign w:val="center"/>
          </w:tcPr>
          <w:p w14:paraId="30CBC8A3" w14:textId="77777777" w:rsidR="00BB7F53" w:rsidRDefault="00BB7F53" w:rsidP="00313102"/>
        </w:tc>
        <w:tc>
          <w:tcPr>
            <w:tcW w:w="2891" w:type="dxa"/>
            <w:vAlign w:val="center"/>
          </w:tcPr>
          <w:p w14:paraId="14DCF20E" w14:textId="77777777" w:rsidR="00BB7F53" w:rsidRDefault="00BB7F53" w:rsidP="00313102"/>
        </w:tc>
      </w:tr>
    </w:tbl>
    <w:p w14:paraId="303C207E" w14:textId="77777777" w:rsidR="004F1C54" w:rsidRDefault="004F1C54" w:rsidP="00A75638">
      <w:pPr>
        <w:spacing w:after="0"/>
        <w:jc w:val="both"/>
        <w:rPr>
          <w:sz w:val="24"/>
          <w:szCs w:val="24"/>
        </w:rPr>
      </w:pPr>
    </w:p>
    <w:tbl>
      <w:tblPr>
        <w:tblStyle w:val="TableGrid"/>
        <w:tblW w:w="10829" w:type="dxa"/>
        <w:tblLook w:val="04A0" w:firstRow="1" w:lastRow="0" w:firstColumn="1" w:lastColumn="0" w:noHBand="0" w:noVBand="1"/>
      </w:tblPr>
      <w:tblGrid>
        <w:gridCol w:w="2122"/>
        <w:gridCol w:w="8707"/>
      </w:tblGrid>
      <w:tr w:rsidR="008B003D" w14:paraId="4EC6A1C2" w14:textId="77777777" w:rsidTr="000E6679">
        <w:trPr>
          <w:trHeight w:val="340"/>
        </w:trPr>
        <w:tc>
          <w:tcPr>
            <w:tcW w:w="10829" w:type="dxa"/>
            <w:gridSpan w:val="2"/>
            <w:shd w:val="clear" w:color="auto" w:fill="44546A" w:themeFill="text2"/>
            <w:vAlign w:val="center"/>
          </w:tcPr>
          <w:p w14:paraId="0DB75F10" w14:textId="77777777" w:rsidR="008B003D" w:rsidRPr="008B003D" w:rsidRDefault="008B003D" w:rsidP="008B003D">
            <w:pPr>
              <w:rPr>
                <w:b/>
                <w:bCs/>
                <w:color w:val="FFFFFF" w:themeColor="background1"/>
                <w:sz w:val="24"/>
                <w:szCs w:val="24"/>
              </w:rPr>
            </w:pPr>
            <w:r w:rsidRPr="008E1851">
              <w:rPr>
                <w:b/>
                <w:bCs/>
                <w:color w:val="FFFFFF" w:themeColor="background1"/>
              </w:rPr>
              <w:t>VERSION CONTROL</w:t>
            </w:r>
          </w:p>
        </w:tc>
      </w:tr>
      <w:tr w:rsidR="008B003D" w14:paraId="43E8F7D9" w14:textId="77777777" w:rsidTr="000D0326">
        <w:trPr>
          <w:trHeight w:val="397"/>
        </w:trPr>
        <w:tc>
          <w:tcPr>
            <w:tcW w:w="2122" w:type="dxa"/>
            <w:vAlign w:val="center"/>
          </w:tcPr>
          <w:p w14:paraId="35386B1D" w14:textId="77777777" w:rsidR="008B003D" w:rsidRPr="008E1851" w:rsidRDefault="008E1851" w:rsidP="007B6043">
            <w:pPr>
              <w:rPr>
                <w:sz w:val="20"/>
                <w:szCs w:val="20"/>
              </w:rPr>
            </w:pPr>
            <w:r>
              <w:rPr>
                <w:sz w:val="20"/>
                <w:szCs w:val="20"/>
              </w:rPr>
              <w:t>Version</w:t>
            </w:r>
          </w:p>
        </w:tc>
        <w:tc>
          <w:tcPr>
            <w:tcW w:w="8707" w:type="dxa"/>
            <w:vAlign w:val="center"/>
          </w:tcPr>
          <w:p w14:paraId="507216FE" w14:textId="77777777" w:rsidR="008B003D" w:rsidRPr="008E1851" w:rsidRDefault="008B003D" w:rsidP="00D67460">
            <w:pPr>
              <w:rPr>
                <w:sz w:val="20"/>
                <w:szCs w:val="20"/>
              </w:rPr>
            </w:pPr>
          </w:p>
        </w:tc>
      </w:tr>
      <w:tr w:rsidR="008B003D" w14:paraId="7F9136BE" w14:textId="77777777" w:rsidTr="000D0326">
        <w:trPr>
          <w:trHeight w:val="397"/>
        </w:trPr>
        <w:tc>
          <w:tcPr>
            <w:tcW w:w="2122" w:type="dxa"/>
            <w:vAlign w:val="center"/>
          </w:tcPr>
          <w:p w14:paraId="5B79170C" w14:textId="77777777" w:rsidR="008B003D" w:rsidRPr="008E1851" w:rsidRDefault="008E1851" w:rsidP="007B6043">
            <w:pPr>
              <w:rPr>
                <w:sz w:val="20"/>
                <w:szCs w:val="20"/>
              </w:rPr>
            </w:pPr>
            <w:r>
              <w:rPr>
                <w:sz w:val="20"/>
                <w:szCs w:val="20"/>
              </w:rPr>
              <w:t>Revision Date</w:t>
            </w:r>
          </w:p>
        </w:tc>
        <w:tc>
          <w:tcPr>
            <w:tcW w:w="8707" w:type="dxa"/>
            <w:vAlign w:val="center"/>
          </w:tcPr>
          <w:p w14:paraId="4F7611AF" w14:textId="77777777" w:rsidR="008B003D" w:rsidRPr="008E1851" w:rsidRDefault="008B003D" w:rsidP="00D67460">
            <w:pPr>
              <w:rPr>
                <w:sz w:val="20"/>
                <w:szCs w:val="20"/>
              </w:rPr>
            </w:pPr>
          </w:p>
        </w:tc>
      </w:tr>
      <w:tr w:rsidR="008B003D" w14:paraId="3442C363" w14:textId="77777777" w:rsidTr="000D0326">
        <w:trPr>
          <w:trHeight w:val="397"/>
        </w:trPr>
        <w:tc>
          <w:tcPr>
            <w:tcW w:w="2122" w:type="dxa"/>
            <w:vAlign w:val="center"/>
          </w:tcPr>
          <w:p w14:paraId="00EE24DE" w14:textId="77777777" w:rsidR="008B003D" w:rsidRPr="008E1851" w:rsidRDefault="008E1851" w:rsidP="007B6043">
            <w:pPr>
              <w:rPr>
                <w:sz w:val="20"/>
                <w:szCs w:val="20"/>
              </w:rPr>
            </w:pPr>
            <w:r>
              <w:rPr>
                <w:sz w:val="20"/>
                <w:szCs w:val="20"/>
              </w:rPr>
              <w:t>Department Head Approval</w:t>
            </w:r>
          </w:p>
        </w:tc>
        <w:tc>
          <w:tcPr>
            <w:tcW w:w="8707" w:type="dxa"/>
            <w:vAlign w:val="center"/>
          </w:tcPr>
          <w:p w14:paraId="4B090648" w14:textId="77777777" w:rsidR="008B003D" w:rsidRPr="008E1851" w:rsidRDefault="008B003D" w:rsidP="00D67460">
            <w:pPr>
              <w:rPr>
                <w:sz w:val="20"/>
                <w:szCs w:val="20"/>
              </w:rPr>
            </w:pPr>
          </w:p>
        </w:tc>
      </w:tr>
      <w:tr w:rsidR="002315E0" w14:paraId="7DABBF50" w14:textId="77777777" w:rsidTr="000D0326">
        <w:trPr>
          <w:trHeight w:val="397"/>
        </w:trPr>
        <w:tc>
          <w:tcPr>
            <w:tcW w:w="2122" w:type="dxa"/>
            <w:vAlign w:val="center"/>
          </w:tcPr>
          <w:p w14:paraId="004E79FF" w14:textId="77777777" w:rsidR="002315E0" w:rsidRDefault="002315E0" w:rsidP="007B6043">
            <w:pPr>
              <w:rPr>
                <w:sz w:val="20"/>
                <w:szCs w:val="20"/>
              </w:rPr>
            </w:pPr>
            <w:r>
              <w:rPr>
                <w:sz w:val="20"/>
                <w:szCs w:val="20"/>
              </w:rPr>
              <w:t>Human Resources Approval</w:t>
            </w:r>
          </w:p>
        </w:tc>
        <w:tc>
          <w:tcPr>
            <w:tcW w:w="8707" w:type="dxa"/>
            <w:vAlign w:val="center"/>
          </w:tcPr>
          <w:p w14:paraId="5DAAD49F" w14:textId="77777777" w:rsidR="002315E0" w:rsidRPr="008E1851" w:rsidRDefault="002315E0" w:rsidP="00D67460">
            <w:pPr>
              <w:rPr>
                <w:sz w:val="20"/>
                <w:szCs w:val="20"/>
              </w:rPr>
            </w:pPr>
          </w:p>
        </w:tc>
      </w:tr>
    </w:tbl>
    <w:p w14:paraId="40D74956" w14:textId="77777777" w:rsidR="008B003D" w:rsidRDefault="008B003D" w:rsidP="00A75638">
      <w:pPr>
        <w:spacing w:after="0"/>
        <w:jc w:val="both"/>
        <w:rPr>
          <w:sz w:val="24"/>
          <w:szCs w:val="24"/>
        </w:rPr>
      </w:pPr>
    </w:p>
    <w:tbl>
      <w:tblPr>
        <w:tblStyle w:val="TableGrid"/>
        <w:tblW w:w="0" w:type="auto"/>
        <w:tblLook w:val="04A0" w:firstRow="1" w:lastRow="0" w:firstColumn="1" w:lastColumn="0" w:noHBand="0" w:noVBand="1"/>
      </w:tblPr>
      <w:tblGrid>
        <w:gridCol w:w="2122"/>
        <w:gridCol w:w="8668"/>
      </w:tblGrid>
      <w:tr w:rsidR="00BB7F53" w14:paraId="1795A398" w14:textId="77777777" w:rsidTr="000E6679">
        <w:trPr>
          <w:trHeight w:val="340"/>
        </w:trPr>
        <w:tc>
          <w:tcPr>
            <w:tcW w:w="10790" w:type="dxa"/>
            <w:gridSpan w:val="2"/>
            <w:shd w:val="clear" w:color="auto" w:fill="44546A" w:themeFill="text2"/>
            <w:vAlign w:val="center"/>
          </w:tcPr>
          <w:p w14:paraId="1E254A07" w14:textId="77777777" w:rsidR="00BB7F53" w:rsidRDefault="00BB7F53" w:rsidP="00BB7F53">
            <w:pPr>
              <w:rPr>
                <w:b/>
                <w:bCs/>
                <w:color w:val="FFFFFF" w:themeColor="background1"/>
              </w:rPr>
            </w:pPr>
            <w:r>
              <w:rPr>
                <w:b/>
                <w:bCs/>
                <w:color w:val="FFFFFF" w:themeColor="background1"/>
              </w:rPr>
              <w:t>EMPLOYEE ACCEPTANCE</w:t>
            </w:r>
          </w:p>
        </w:tc>
      </w:tr>
      <w:tr w:rsidR="00EB6D85" w14:paraId="3E0EE1F5" w14:textId="77777777" w:rsidTr="000D0326">
        <w:trPr>
          <w:trHeight w:val="397"/>
        </w:trPr>
        <w:tc>
          <w:tcPr>
            <w:tcW w:w="2122" w:type="dxa"/>
            <w:vAlign w:val="center"/>
          </w:tcPr>
          <w:p w14:paraId="62B1C8C5" w14:textId="77777777" w:rsidR="00EB6D85" w:rsidRPr="00EB6D85" w:rsidRDefault="00EB6D85" w:rsidP="00EB6D85">
            <w:pPr>
              <w:rPr>
                <w:sz w:val="20"/>
                <w:szCs w:val="20"/>
              </w:rPr>
            </w:pPr>
            <w:r w:rsidRPr="00EB6D85">
              <w:rPr>
                <w:sz w:val="20"/>
                <w:szCs w:val="20"/>
              </w:rPr>
              <w:t>Name</w:t>
            </w:r>
          </w:p>
        </w:tc>
        <w:tc>
          <w:tcPr>
            <w:tcW w:w="8668" w:type="dxa"/>
            <w:vAlign w:val="center"/>
          </w:tcPr>
          <w:p w14:paraId="59702381" w14:textId="77777777" w:rsidR="00EB6D85" w:rsidRPr="00EB6D85" w:rsidRDefault="00EB6D85" w:rsidP="00EB6D85">
            <w:pPr>
              <w:rPr>
                <w:sz w:val="20"/>
                <w:szCs w:val="20"/>
              </w:rPr>
            </w:pPr>
          </w:p>
        </w:tc>
      </w:tr>
      <w:tr w:rsidR="00EB6D85" w14:paraId="4E60ADFA" w14:textId="77777777" w:rsidTr="000D0326">
        <w:trPr>
          <w:trHeight w:val="397"/>
        </w:trPr>
        <w:tc>
          <w:tcPr>
            <w:tcW w:w="2122" w:type="dxa"/>
            <w:vAlign w:val="center"/>
          </w:tcPr>
          <w:p w14:paraId="5BFF4287" w14:textId="77777777" w:rsidR="00EB6D85" w:rsidRPr="00EB6D85" w:rsidRDefault="00EB6D85" w:rsidP="00EB6D85">
            <w:pPr>
              <w:rPr>
                <w:sz w:val="20"/>
                <w:szCs w:val="20"/>
              </w:rPr>
            </w:pPr>
            <w:r w:rsidRPr="00EB6D85">
              <w:rPr>
                <w:sz w:val="20"/>
                <w:szCs w:val="20"/>
              </w:rPr>
              <w:t>Signature</w:t>
            </w:r>
          </w:p>
        </w:tc>
        <w:tc>
          <w:tcPr>
            <w:tcW w:w="8668" w:type="dxa"/>
            <w:vAlign w:val="center"/>
          </w:tcPr>
          <w:p w14:paraId="6AA81CAB" w14:textId="77777777" w:rsidR="00EB6D85" w:rsidRPr="00EB6D85" w:rsidRDefault="00EB6D85" w:rsidP="00EB6D85">
            <w:pPr>
              <w:rPr>
                <w:sz w:val="20"/>
                <w:szCs w:val="20"/>
              </w:rPr>
            </w:pPr>
          </w:p>
        </w:tc>
      </w:tr>
      <w:tr w:rsidR="00EB6D85" w14:paraId="12602F1B" w14:textId="77777777" w:rsidTr="000D0326">
        <w:trPr>
          <w:trHeight w:val="397"/>
        </w:trPr>
        <w:tc>
          <w:tcPr>
            <w:tcW w:w="2122" w:type="dxa"/>
            <w:vAlign w:val="center"/>
          </w:tcPr>
          <w:p w14:paraId="6DFF3233" w14:textId="77777777" w:rsidR="00EB6D85" w:rsidRPr="00EB6D85" w:rsidRDefault="00EB6D85" w:rsidP="00EB6D85">
            <w:pPr>
              <w:rPr>
                <w:sz w:val="20"/>
                <w:szCs w:val="20"/>
              </w:rPr>
            </w:pPr>
            <w:r w:rsidRPr="00EB6D85">
              <w:rPr>
                <w:sz w:val="20"/>
                <w:szCs w:val="20"/>
              </w:rPr>
              <w:t>Date</w:t>
            </w:r>
          </w:p>
        </w:tc>
        <w:tc>
          <w:tcPr>
            <w:tcW w:w="8668" w:type="dxa"/>
            <w:vAlign w:val="center"/>
          </w:tcPr>
          <w:p w14:paraId="7235BB52" w14:textId="77777777" w:rsidR="00EB6D85" w:rsidRPr="00EB6D85" w:rsidRDefault="00EB6D85" w:rsidP="00EB6D85">
            <w:pPr>
              <w:rPr>
                <w:sz w:val="20"/>
                <w:szCs w:val="20"/>
              </w:rPr>
            </w:pPr>
          </w:p>
        </w:tc>
      </w:tr>
    </w:tbl>
    <w:p w14:paraId="7ADBD7AF" w14:textId="77777777" w:rsidR="000D3CB9" w:rsidRPr="00E47569" w:rsidRDefault="000D3CB9" w:rsidP="00A75638">
      <w:pPr>
        <w:spacing w:after="0"/>
        <w:jc w:val="both"/>
      </w:pPr>
    </w:p>
    <w:sectPr w:rsidR="000D3CB9" w:rsidRPr="00E47569" w:rsidSect="00D47BBA">
      <w:headerReference w:type="default" r:id="rId8"/>
      <w:footerReference w:type="default" r:id="rId9"/>
      <w:headerReference w:type="first" r:id="rId10"/>
      <w:footerReference w:type="first" r:id="rId11"/>
      <w:pgSz w:w="12240" w:h="15840"/>
      <w:pgMar w:top="720" w:right="720" w:bottom="720" w:left="720"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2B99" w14:textId="77777777" w:rsidR="00B4178D" w:rsidRDefault="00B4178D" w:rsidP="00D40FD2">
      <w:pPr>
        <w:spacing w:after="0" w:line="240" w:lineRule="auto"/>
      </w:pPr>
      <w:r>
        <w:separator/>
      </w:r>
    </w:p>
  </w:endnote>
  <w:endnote w:type="continuationSeparator" w:id="0">
    <w:p w14:paraId="5A7BC862" w14:textId="77777777" w:rsidR="00B4178D" w:rsidRDefault="00B4178D" w:rsidP="00D4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0ED6" w14:textId="01B7641C" w:rsidR="005F5823" w:rsidRDefault="005F5823">
    <w:pPr>
      <w:pStyle w:val="Footer"/>
    </w:pPr>
  </w:p>
  <w:p w14:paraId="59CB027B" w14:textId="77777777" w:rsidR="005F5823" w:rsidRDefault="005F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A4C5" w14:textId="0B2DB080" w:rsidR="00FC4AD7" w:rsidRDefault="00FC4AD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8FA1F" w14:textId="77777777" w:rsidR="00B4178D" w:rsidRDefault="00B4178D" w:rsidP="00D40FD2">
      <w:pPr>
        <w:spacing w:after="0" w:line="240" w:lineRule="auto"/>
      </w:pPr>
      <w:r>
        <w:separator/>
      </w:r>
    </w:p>
  </w:footnote>
  <w:footnote w:type="continuationSeparator" w:id="0">
    <w:p w14:paraId="46A05C0B" w14:textId="77777777" w:rsidR="00B4178D" w:rsidRDefault="00B4178D" w:rsidP="00D4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D828" w14:textId="72D8C982" w:rsidR="00D40FD2" w:rsidRPr="005F5823" w:rsidRDefault="00D40FD2" w:rsidP="00D0074B">
    <w:pPr>
      <w:pStyle w:val="Header"/>
      <w:ind w:left="720"/>
      <w:rPr>
        <w:color w:val="385623" w:themeColor="accent6" w:themeShade="80"/>
        <w:sz w:val="36"/>
        <w:szCs w:val="36"/>
      </w:rPr>
    </w:pPr>
    <w:r>
      <w:ptab w:relativeTo="margin" w:alignment="center" w:leader="none"/>
    </w:r>
  </w:p>
  <w:p w14:paraId="2ACD7D68" w14:textId="77777777" w:rsidR="00924F3D" w:rsidRDefault="00924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C28C" w14:textId="7C01D345" w:rsidR="00FC4AD7" w:rsidRPr="000E6679" w:rsidRDefault="00FC4AD7" w:rsidP="00FC4AD7">
    <w:pPr>
      <w:pStyle w:val="Header"/>
      <w:rPr>
        <w:color w:val="44546A" w:themeColor="text2"/>
      </w:rPr>
    </w:pPr>
    <w:r w:rsidRPr="000E6679">
      <w:rPr>
        <w:color w:val="44546A" w:themeColor="text2"/>
      </w:rPr>
      <w:ptab w:relativeTo="margin" w:alignment="center" w:leader="none"/>
    </w:r>
    <w:r w:rsidRPr="000E6679">
      <w:rPr>
        <w:b/>
        <w:bCs/>
        <w:color w:val="44546A" w:themeColor="text2"/>
        <w:sz w:val="36"/>
        <w:szCs w:val="36"/>
      </w:rPr>
      <w:t>JOB DESCRIPTION</w:t>
    </w:r>
    <w:r w:rsidRPr="000E6679">
      <w:rPr>
        <w:color w:val="44546A" w:themeColor="text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79A"/>
    <w:multiLevelType w:val="multilevel"/>
    <w:tmpl w:val="5CF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4C5F"/>
    <w:multiLevelType w:val="multilevel"/>
    <w:tmpl w:val="263A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DE7"/>
    <w:multiLevelType w:val="hybridMultilevel"/>
    <w:tmpl w:val="BBC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7A99"/>
    <w:multiLevelType w:val="hybridMultilevel"/>
    <w:tmpl w:val="2DA6C4E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4" w15:restartNumberingAfterBreak="0">
    <w:nsid w:val="1B95473B"/>
    <w:multiLevelType w:val="hybridMultilevel"/>
    <w:tmpl w:val="06F8B64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2E9B337C"/>
    <w:multiLevelType w:val="hybridMultilevel"/>
    <w:tmpl w:val="ACFA6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A974D1"/>
    <w:multiLevelType w:val="hybridMultilevel"/>
    <w:tmpl w:val="B38A6CB2"/>
    <w:lvl w:ilvl="0" w:tplc="4C090001">
      <w:start w:val="1"/>
      <w:numFmt w:val="bullet"/>
      <w:lvlText w:val=""/>
      <w:lvlJc w:val="left"/>
      <w:pPr>
        <w:ind w:left="1480" w:hanging="360"/>
      </w:pPr>
      <w:rPr>
        <w:rFonts w:ascii="Symbol" w:hAnsi="Symbol" w:hint="default"/>
      </w:rPr>
    </w:lvl>
    <w:lvl w:ilvl="1" w:tplc="4C090003" w:tentative="1">
      <w:start w:val="1"/>
      <w:numFmt w:val="bullet"/>
      <w:lvlText w:val="o"/>
      <w:lvlJc w:val="left"/>
      <w:pPr>
        <w:ind w:left="2200" w:hanging="360"/>
      </w:pPr>
      <w:rPr>
        <w:rFonts w:ascii="Courier New" w:hAnsi="Courier New" w:cs="Courier New" w:hint="default"/>
      </w:rPr>
    </w:lvl>
    <w:lvl w:ilvl="2" w:tplc="4C090005" w:tentative="1">
      <w:start w:val="1"/>
      <w:numFmt w:val="bullet"/>
      <w:lvlText w:val=""/>
      <w:lvlJc w:val="left"/>
      <w:pPr>
        <w:ind w:left="2920" w:hanging="360"/>
      </w:pPr>
      <w:rPr>
        <w:rFonts w:ascii="Wingdings" w:hAnsi="Wingdings" w:hint="default"/>
      </w:rPr>
    </w:lvl>
    <w:lvl w:ilvl="3" w:tplc="4C090001" w:tentative="1">
      <w:start w:val="1"/>
      <w:numFmt w:val="bullet"/>
      <w:lvlText w:val=""/>
      <w:lvlJc w:val="left"/>
      <w:pPr>
        <w:ind w:left="3640" w:hanging="360"/>
      </w:pPr>
      <w:rPr>
        <w:rFonts w:ascii="Symbol" w:hAnsi="Symbol" w:hint="default"/>
      </w:rPr>
    </w:lvl>
    <w:lvl w:ilvl="4" w:tplc="4C090003" w:tentative="1">
      <w:start w:val="1"/>
      <w:numFmt w:val="bullet"/>
      <w:lvlText w:val="o"/>
      <w:lvlJc w:val="left"/>
      <w:pPr>
        <w:ind w:left="4360" w:hanging="360"/>
      </w:pPr>
      <w:rPr>
        <w:rFonts w:ascii="Courier New" w:hAnsi="Courier New" w:cs="Courier New" w:hint="default"/>
      </w:rPr>
    </w:lvl>
    <w:lvl w:ilvl="5" w:tplc="4C090005" w:tentative="1">
      <w:start w:val="1"/>
      <w:numFmt w:val="bullet"/>
      <w:lvlText w:val=""/>
      <w:lvlJc w:val="left"/>
      <w:pPr>
        <w:ind w:left="5080" w:hanging="360"/>
      </w:pPr>
      <w:rPr>
        <w:rFonts w:ascii="Wingdings" w:hAnsi="Wingdings" w:hint="default"/>
      </w:rPr>
    </w:lvl>
    <w:lvl w:ilvl="6" w:tplc="4C090001" w:tentative="1">
      <w:start w:val="1"/>
      <w:numFmt w:val="bullet"/>
      <w:lvlText w:val=""/>
      <w:lvlJc w:val="left"/>
      <w:pPr>
        <w:ind w:left="5800" w:hanging="360"/>
      </w:pPr>
      <w:rPr>
        <w:rFonts w:ascii="Symbol" w:hAnsi="Symbol" w:hint="default"/>
      </w:rPr>
    </w:lvl>
    <w:lvl w:ilvl="7" w:tplc="4C090003" w:tentative="1">
      <w:start w:val="1"/>
      <w:numFmt w:val="bullet"/>
      <w:lvlText w:val="o"/>
      <w:lvlJc w:val="left"/>
      <w:pPr>
        <w:ind w:left="6520" w:hanging="360"/>
      </w:pPr>
      <w:rPr>
        <w:rFonts w:ascii="Courier New" w:hAnsi="Courier New" w:cs="Courier New" w:hint="default"/>
      </w:rPr>
    </w:lvl>
    <w:lvl w:ilvl="8" w:tplc="4C090005" w:tentative="1">
      <w:start w:val="1"/>
      <w:numFmt w:val="bullet"/>
      <w:lvlText w:val=""/>
      <w:lvlJc w:val="left"/>
      <w:pPr>
        <w:ind w:left="7240" w:hanging="360"/>
      </w:pPr>
      <w:rPr>
        <w:rFonts w:ascii="Wingdings" w:hAnsi="Wingdings" w:hint="default"/>
      </w:rPr>
    </w:lvl>
  </w:abstractNum>
  <w:abstractNum w:abstractNumId="7" w15:restartNumberingAfterBreak="0">
    <w:nsid w:val="380435B0"/>
    <w:multiLevelType w:val="hybridMultilevel"/>
    <w:tmpl w:val="D952ACB8"/>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8" w15:restartNumberingAfterBreak="0">
    <w:nsid w:val="3ACC7019"/>
    <w:multiLevelType w:val="multilevel"/>
    <w:tmpl w:val="6D6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963DA"/>
    <w:multiLevelType w:val="multilevel"/>
    <w:tmpl w:val="0098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95ADD"/>
    <w:multiLevelType w:val="hybridMultilevel"/>
    <w:tmpl w:val="2F8684F0"/>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1" w15:restartNumberingAfterBreak="0">
    <w:nsid w:val="560D67AD"/>
    <w:multiLevelType w:val="hybridMultilevel"/>
    <w:tmpl w:val="2BD8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E3EC6"/>
    <w:multiLevelType w:val="hybridMultilevel"/>
    <w:tmpl w:val="F808E2C8"/>
    <w:lvl w:ilvl="0" w:tplc="6D48C5C6">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3" w15:restartNumberingAfterBreak="0">
    <w:nsid w:val="639B7909"/>
    <w:multiLevelType w:val="hybridMultilevel"/>
    <w:tmpl w:val="4732CE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387D9A"/>
    <w:multiLevelType w:val="multilevel"/>
    <w:tmpl w:val="B86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97C72"/>
    <w:multiLevelType w:val="hybridMultilevel"/>
    <w:tmpl w:val="D1A65E3E"/>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6" w15:restartNumberingAfterBreak="0">
    <w:nsid w:val="702C0F63"/>
    <w:multiLevelType w:val="hybridMultilevel"/>
    <w:tmpl w:val="FB6E5E36"/>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7" w15:restartNumberingAfterBreak="0">
    <w:nsid w:val="703B5B16"/>
    <w:multiLevelType w:val="hybridMultilevel"/>
    <w:tmpl w:val="5F04725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826DE"/>
    <w:multiLevelType w:val="multilevel"/>
    <w:tmpl w:val="8C2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544B8"/>
    <w:multiLevelType w:val="hybridMultilevel"/>
    <w:tmpl w:val="2636342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0" w15:restartNumberingAfterBreak="0">
    <w:nsid w:val="7B263BB8"/>
    <w:multiLevelType w:val="multilevel"/>
    <w:tmpl w:val="68B6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2"/>
  </w:num>
  <w:num w:numId="4">
    <w:abstractNumId w:val="11"/>
  </w:num>
  <w:num w:numId="5">
    <w:abstractNumId w:val="5"/>
  </w:num>
  <w:num w:numId="6">
    <w:abstractNumId w:val="1"/>
  </w:num>
  <w:num w:numId="7">
    <w:abstractNumId w:val="18"/>
  </w:num>
  <w:num w:numId="8">
    <w:abstractNumId w:val="9"/>
  </w:num>
  <w:num w:numId="9">
    <w:abstractNumId w:val="0"/>
  </w:num>
  <w:num w:numId="10">
    <w:abstractNumId w:val="14"/>
  </w:num>
  <w:num w:numId="11">
    <w:abstractNumId w:val="8"/>
  </w:num>
  <w:num w:numId="12">
    <w:abstractNumId w:val="20"/>
  </w:num>
  <w:num w:numId="13">
    <w:abstractNumId w:val="19"/>
  </w:num>
  <w:num w:numId="14">
    <w:abstractNumId w:val="4"/>
  </w:num>
  <w:num w:numId="15">
    <w:abstractNumId w:val="3"/>
  </w:num>
  <w:num w:numId="16">
    <w:abstractNumId w:val="16"/>
  </w:num>
  <w:num w:numId="17">
    <w:abstractNumId w:val="6"/>
  </w:num>
  <w:num w:numId="18">
    <w:abstractNumId w:val="10"/>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A8"/>
    <w:rsid w:val="0001049F"/>
    <w:rsid w:val="00014B8F"/>
    <w:rsid w:val="00025011"/>
    <w:rsid w:val="00035965"/>
    <w:rsid w:val="00060400"/>
    <w:rsid w:val="00064768"/>
    <w:rsid w:val="00065CD1"/>
    <w:rsid w:val="000738CE"/>
    <w:rsid w:val="00076BA4"/>
    <w:rsid w:val="00085B2B"/>
    <w:rsid w:val="00091429"/>
    <w:rsid w:val="000956D0"/>
    <w:rsid w:val="000A2E9E"/>
    <w:rsid w:val="000A42D4"/>
    <w:rsid w:val="000A6C1E"/>
    <w:rsid w:val="000B3F98"/>
    <w:rsid w:val="000B4B6A"/>
    <w:rsid w:val="000C1BAC"/>
    <w:rsid w:val="000C22FA"/>
    <w:rsid w:val="000D0326"/>
    <w:rsid w:val="000D3CB9"/>
    <w:rsid w:val="000E6679"/>
    <w:rsid w:val="000F63F3"/>
    <w:rsid w:val="000F711A"/>
    <w:rsid w:val="00112622"/>
    <w:rsid w:val="0011500C"/>
    <w:rsid w:val="001271FE"/>
    <w:rsid w:val="00127F9D"/>
    <w:rsid w:val="0013206B"/>
    <w:rsid w:val="00140D2A"/>
    <w:rsid w:val="0014131B"/>
    <w:rsid w:val="001427BB"/>
    <w:rsid w:val="00143454"/>
    <w:rsid w:val="00152D50"/>
    <w:rsid w:val="00157352"/>
    <w:rsid w:val="00176C53"/>
    <w:rsid w:val="00180516"/>
    <w:rsid w:val="00186332"/>
    <w:rsid w:val="00191319"/>
    <w:rsid w:val="00191D14"/>
    <w:rsid w:val="0019331F"/>
    <w:rsid w:val="00196C46"/>
    <w:rsid w:val="001B19DA"/>
    <w:rsid w:val="001B5187"/>
    <w:rsid w:val="001C0549"/>
    <w:rsid w:val="001D6A59"/>
    <w:rsid w:val="001E174C"/>
    <w:rsid w:val="001F4C3E"/>
    <w:rsid w:val="00205F56"/>
    <w:rsid w:val="00207087"/>
    <w:rsid w:val="00212CD5"/>
    <w:rsid w:val="002250CB"/>
    <w:rsid w:val="00230AA8"/>
    <w:rsid w:val="002315E0"/>
    <w:rsid w:val="00232B77"/>
    <w:rsid w:val="00246961"/>
    <w:rsid w:val="002558F1"/>
    <w:rsid w:val="0026384F"/>
    <w:rsid w:val="00273146"/>
    <w:rsid w:val="00274BA5"/>
    <w:rsid w:val="00281786"/>
    <w:rsid w:val="0029003E"/>
    <w:rsid w:val="002935D9"/>
    <w:rsid w:val="0029712F"/>
    <w:rsid w:val="00297997"/>
    <w:rsid w:val="002B7730"/>
    <w:rsid w:val="002C3DA1"/>
    <w:rsid w:val="002C434B"/>
    <w:rsid w:val="002C4C12"/>
    <w:rsid w:val="002D08D4"/>
    <w:rsid w:val="002D12B8"/>
    <w:rsid w:val="002D4611"/>
    <w:rsid w:val="002D5144"/>
    <w:rsid w:val="002D699B"/>
    <w:rsid w:val="002E13BF"/>
    <w:rsid w:val="002E7DE1"/>
    <w:rsid w:val="002F024C"/>
    <w:rsid w:val="002F0688"/>
    <w:rsid w:val="002F1B52"/>
    <w:rsid w:val="002F28E6"/>
    <w:rsid w:val="00307040"/>
    <w:rsid w:val="00320050"/>
    <w:rsid w:val="00326B53"/>
    <w:rsid w:val="00331CA3"/>
    <w:rsid w:val="0033204B"/>
    <w:rsid w:val="00346433"/>
    <w:rsid w:val="00352557"/>
    <w:rsid w:val="00356061"/>
    <w:rsid w:val="00364AC4"/>
    <w:rsid w:val="00364F8A"/>
    <w:rsid w:val="003764D5"/>
    <w:rsid w:val="00385862"/>
    <w:rsid w:val="003A6058"/>
    <w:rsid w:val="003A6412"/>
    <w:rsid w:val="003C5CF8"/>
    <w:rsid w:val="003E4335"/>
    <w:rsid w:val="003F547A"/>
    <w:rsid w:val="003F5AAD"/>
    <w:rsid w:val="00424261"/>
    <w:rsid w:val="00425D51"/>
    <w:rsid w:val="00433199"/>
    <w:rsid w:val="004331EE"/>
    <w:rsid w:val="00442C2A"/>
    <w:rsid w:val="0044588F"/>
    <w:rsid w:val="004478A1"/>
    <w:rsid w:val="004556D1"/>
    <w:rsid w:val="004607BB"/>
    <w:rsid w:val="00460B4C"/>
    <w:rsid w:val="00461EB0"/>
    <w:rsid w:val="00466884"/>
    <w:rsid w:val="004A0032"/>
    <w:rsid w:val="004A077F"/>
    <w:rsid w:val="004C0C92"/>
    <w:rsid w:val="004C23D6"/>
    <w:rsid w:val="004C2B00"/>
    <w:rsid w:val="004C7421"/>
    <w:rsid w:val="004D08CD"/>
    <w:rsid w:val="004D0C4F"/>
    <w:rsid w:val="004E595A"/>
    <w:rsid w:val="004F1C54"/>
    <w:rsid w:val="005002E6"/>
    <w:rsid w:val="00515D63"/>
    <w:rsid w:val="00521D1D"/>
    <w:rsid w:val="00523E55"/>
    <w:rsid w:val="00541367"/>
    <w:rsid w:val="005425BB"/>
    <w:rsid w:val="005451F6"/>
    <w:rsid w:val="00551476"/>
    <w:rsid w:val="00553E2B"/>
    <w:rsid w:val="005559C3"/>
    <w:rsid w:val="0055694B"/>
    <w:rsid w:val="00562354"/>
    <w:rsid w:val="0056252A"/>
    <w:rsid w:val="00565718"/>
    <w:rsid w:val="005668F7"/>
    <w:rsid w:val="005743D1"/>
    <w:rsid w:val="00577670"/>
    <w:rsid w:val="00593014"/>
    <w:rsid w:val="00593B16"/>
    <w:rsid w:val="00596B22"/>
    <w:rsid w:val="005A1710"/>
    <w:rsid w:val="005A24D7"/>
    <w:rsid w:val="005A3279"/>
    <w:rsid w:val="005D0700"/>
    <w:rsid w:val="005D52D0"/>
    <w:rsid w:val="005E0923"/>
    <w:rsid w:val="005E2A23"/>
    <w:rsid w:val="005E3549"/>
    <w:rsid w:val="005F5823"/>
    <w:rsid w:val="005F6408"/>
    <w:rsid w:val="005F7825"/>
    <w:rsid w:val="0060698B"/>
    <w:rsid w:val="00610E41"/>
    <w:rsid w:val="006331ED"/>
    <w:rsid w:val="00636A13"/>
    <w:rsid w:val="006410E4"/>
    <w:rsid w:val="006547CC"/>
    <w:rsid w:val="00671246"/>
    <w:rsid w:val="00672447"/>
    <w:rsid w:val="00672907"/>
    <w:rsid w:val="00673D87"/>
    <w:rsid w:val="006776AC"/>
    <w:rsid w:val="00690A18"/>
    <w:rsid w:val="00690EE1"/>
    <w:rsid w:val="00695425"/>
    <w:rsid w:val="0069690A"/>
    <w:rsid w:val="006A50D6"/>
    <w:rsid w:val="006A5BCA"/>
    <w:rsid w:val="006B3BF4"/>
    <w:rsid w:val="006B4934"/>
    <w:rsid w:val="006B66A3"/>
    <w:rsid w:val="006C3EB9"/>
    <w:rsid w:val="006D6361"/>
    <w:rsid w:val="006E267E"/>
    <w:rsid w:val="006F12B8"/>
    <w:rsid w:val="006F50BC"/>
    <w:rsid w:val="00702169"/>
    <w:rsid w:val="007033E1"/>
    <w:rsid w:val="007052FD"/>
    <w:rsid w:val="00706C01"/>
    <w:rsid w:val="00717EA9"/>
    <w:rsid w:val="0072526E"/>
    <w:rsid w:val="007309CA"/>
    <w:rsid w:val="007443EC"/>
    <w:rsid w:val="007540E7"/>
    <w:rsid w:val="007547A0"/>
    <w:rsid w:val="00770193"/>
    <w:rsid w:val="007812CD"/>
    <w:rsid w:val="00790477"/>
    <w:rsid w:val="00790E94"/>
    <w:rsid w:val="00791837"/>
    <w:rsid w:val="00793EF9"/>
    <w:rsid w:val="007A2488"/>
    <w:rsid w:val="007A6DD7"/>
    <w:rsid w:val="007A771E"/>
    <w:rsid w:val="007B1857"/>
    <w:rsid w:val="007B6043"/>
    <w:rsid w:val="007C7C51"/>
    <w:rsid w:val="007D1C18"/>
    <w:rsid w:val="007D54C4"/>
    <w:rsid w:val="007E23DB"/>
    <w:rsid w:val="007E29F6"/>
    <w:rsid w:val="007F326A"/>
    <w:rsid w:val="00803FC5"/>
    <w:rsid w:val="00807231"/>
    <w:rsid w:val="0082196F"/>
    <w:rsid w:val="00823851"/>
    <w:rsid w:val="00830558"/>
    <w:rsid w:val="0085790F"/>
    <w:rsid w:val="008613DD"/>
    <w:rsid w:val="00866114"/>
    <w:rsid w:val="00870ADB"/>
    <w:rsid w:val="00873B59"/>
    <w:rsid w:val="0088171D"/>
    <w:rsid w:val="0088573A"/>
    <w:rsid w:val="008937C3"/>
    <w:rsid w:val="008A318D"/>
    <w:rsid w:val="008A3EDF"/>
    <w:rsid w:val="008A5774"/>
    <w:rsid w:val="008B003D"/>
    <w:rsid w:val="008B501F"/>
    <w:rsid w:val="008C0440"/>
    <w:rsid w:val="008D2AB4"/>
    <w:rsid w:val="008D65BC"/>
    <w:rsid w:val="008E04B5"/>
    <w:rsid w:val="008E0750"/>
    <w:rsid w:val="008E1851"/>
    <w:rsid w:val="008E7CEF"/>
    <w:rsid w:val="008F44CC"/>
    <w:rsid w:val="008F63B0"/>
    <w:rsid w:val="008F77B0"/>
    <w:rsid w:val="00903B06"/>
    <w:rsid w:val="0090408C"/>
    <w:rsid w:val="00920764"/>
    <w:rsid w:val="00924F3D"/>
    <w:rsid w:val="0092664E"/>
    <w:rsid w:val="00931E40"/>
    <w:rsid w:val="00941E6A"/>
    <w:rsid w:val="00943095"/>
    <w:rsid w:val="00944DBB"/>
    <w:rsid w:val="00946E0B"/>
    <w:rsid w:val="0095006D"/>
    <w:rsid w:val="009804F0"/>
    <w:rsid w:val="00985775"/>
    <w:rsid w:val="00993E97"/>
    <w:rsid w:val="009955B9"/>
    <w:rsid w:val="009B3FBA"/>
    <w:rsid w:val="009B6367"/>
    <w:rsid w:val="009D1802"/>
    <w:rsid w:val="009E2408"/>
    <w:rsid w:val="009E39EA"/>
    <w:rsid w:val="009E7325"/>
    <w:rsid w:val="009F6F24"/>
    <w:rsid w:val="00A07C2E"/>
    <w:rsid w:val="00A109BC"/>
    <w:rsid w:val="00A1715F"/>
    <w:rsid w:val="00A37EBB"/>
    <w:rsid w:val="00A4646F"/>
    <w:rsid w:val="00A546CD"/>
    <w:rsid w:val="00A61381"/>
    <w:rsid w:val="00A63D57"/>
    <w:rsid w:val="00A72E29"/>
    <w:rsid w:val="00A75638"/>
    <w:rsid w:val="00A80D7C"/>
    <w:rsid w:val="00A835BC"/>
    <w:rsid w:val="00A87A43"/>
    <w:rsid w:val="00AA10F7"/>
    <w:rsid w:val="00AB1C03"/>
    <w:rsid w:val="00AB3543"/>
    <w:rsid w:val="00AC76C8"/>
    <w:rsid w:val="00AE1982"/>
    <w:rsid w:val="00AE212A"/>
    <w:rsid w:val="00AF0EA5"/>
    <w:rsid w:val="00AF2E3F"/>
    <w:rsid w:val="00AF2FCB"/>
    <w:rsid w:val="00B14AD5"/>
    <w:rsid w:val="00B17630"/>
    <w:rsid w:val="00B22238"/>
    <w:rsid w:val="00B31FF6"/>
    <w:rsid w:val="00B377BD"/>
    <w:rsid w:val="00B4178D"/>
    <w:rsid w:val="00B45F36"/>
    <w:rsid w:val="00B57D62"/>
    <w:rsid w:val="00B60471"/>
    <w:rsid w:val="00B65061"/>
    <w:rsid w:val="00B6666A"/>
    <w:rsid w:val="00B66B85"/>
    <w:rsid w:val="00B676D2"/>
    <w:rsid w:val="00B75B40"/>
    <w:rsid w:val="00B75CD2"/>
    <w:rsid w:val="00B85A9B"/>
    <w:rsid w:val="00B907F5"/>
    <w:rsid w:val="00B940E0"/>
    <w:rsid w:val="00BA2666"/>
    <w:rsid w:val="00BA707D"/>
    <w:rsid w:val="00BB1E90"/>
    <w:rsid w:val="00BB1ECC"/>
    <w:rsid w:val="00BB304C"/>
    <w:rsid w:val="00BB7F53"/>
    <w:rsid w:val="00BC390B"/>
    <w:rsid w:val="00BC5EFB"/>
    <w:rsid w:val="00BC6151"/>
    <w:rsid w:val="00BC655A"/>
    <w:rsid w:val="00BE0676"/>
    <w:rsid w:val="00BF514E"/>
    <w:rsid w:val="00C0223D"/>
    <w:rsid w:val="00C07C0F"/>
    <w:rsid w:val="00C20461"/>
    <w:rsid w:val="00C232BD"/>
    <w:rsid w:val="00C26500"/>
    <w:rsid w:val="00C45F40"/>
    <w:rsid w:val="00C47207"/>
    <w:rsid w:val="00C53408"/>
    <w:rsid w:val="00C53AE4"/>
    <w:rsid w:val="00C62BD5"/>
    <w:rsid w:val="00C76696"/>
    <w:rsid w:val="00C87155"/>
    <w:rsid w:val="00CB0316"/>
    <w:rsid w:val="00CB0C48"/>
    <w:rsid w:val="00CC0336"/>
    <w:rsid w:val="00CD65CB"/>
    <w:rsid w:val="00CD671B"/>
    <w:rsid w:val="00CE5C54"/>
    <w:rsid w:val="00CE7467"/>
    <w:rsid w:val="00CF15E3"/>
    <w:rsid w:val="00D0074B"/>
    <w:rsid w:val="00D07BEE"/>
    <w:rsid w:val="00D14ED5"/>
    <w:rsid w:val="00D167EE"/>
    <w:rsid w:val="00D16C44"/>
    <w:rsid w:val="00D3252A"/>
    <w:rsid w:val="00D40FD2"/>
    <w:rsid w:val="00D4529A"/>
    <w:rsid w:val="00D47BBA"/>
    <w:rsid w:val="00D551C3"/>
    <w:rsid w:val="00D67460"/>
    <w:rsid w:val="00D83834"/>
    <w:rsid w:val="00D860E5"/>
    <w:rsid w:val="00D915A9"/>
    <w:rsid w:val="00D96000"/>
    <w:rsid w:val="00D965B3"/>
    <w:rsid w:val="00D977D6"/>
    <w:rsid w:val="00DD2762"/>
    <w:rsid w:val="00DD6865"/>
    <w:rsid w:val="00DE2AE6"/>
    <w:rsid w:val="00DE521D"/>
    <w:rsid w:val="00DE5FF8"/>
    <w:rsid w:val="00DF2138"/>
    <w:rsid w:val="00DF7FAF"/>
    <w:rsid w:val="00E000E2"/>
    <w:rsid w:val="00E00A84"/>
    <w:rsid w:val="00E115A8"/>
    <w:rsid w:val="00E15CF3"/>
    <w:rsid w:val="00E23255"/>
    <w:rsid w:val="00E327EA"/>
    <w:rsid w:val="00E3348D"/>
    <w:rsid w:val="00E35F67"/>
    <w:rsid w:val="00E42FD6"/>
    <w:rsid w:val="00E470FD"/>
    <w:rsid w:val="00E47569"/>
    <w:rsid w:val="00E55DFF"/>
    <w:rsid w:val="00E6722D"/>
    <w:rsid w:val="00E6758F"/>
    <w:rsid w:val="00E715F8"/>
    <w:rsid w:val="00E72073"/>
    <w:rsid w:val="00E809D4"/>
    <w:rsid w:val="00EA401E"/>
    <w:rsid w:val="00EB0C0A"/>
    <w:rsid w:val="00EB233F"/>
    <w:rsid w:val="00EB6D85"/>
    <w:rsid w:val="00EB7CDB"/>
    <w:rsid w:val="00EC31BD"/>
    <w:rsid w:val="00ED1839"/>
    <w:rsid w:val="00EE0508"/>
    <w:rsid w:val="00EE2E0F"/>
    <w:rsid w:val="00EE327B"/>
    <w:rsid w:val="00EE4A8B"/>
    <w:rsid w:val="00EE72BA"/>
    <w:rsid w:val="00EF0013"/>
    <w:rsid w:val="00EF3DA2"/>
    <w:rsid w:val="00F00F8D"/>
    <w:rsid w:val="00F07907"/>
    <w:rsid w:val="00F13C11"/>
    <w:rsid w:val="00F17AA2"/>
    <w:rsid w:val="00F21A39"/>
    <w:rsid w:val="00F40F3E"/>
    <w:rsid w:val="00F4697B"/>
    <w:rsid w:val="00F660B6"/>
    <w:rsid w:val="00F66F3F"/>
    <w:rsid w:val="00F86397"/>
    <w:rsid w:val="00F9138B"/>
    <w:rsid w:val="00F94AF8"/>
    <w:rsid w:val="00F95D22"/>
    <w:rsid w:val="00F9681B"/>
    <w:rsid w:val="00FA3F03"/>
    <w:rsid w:val="00FB6287"/>
    <w:rsid w:val="00FC2E33"/>
    <w:rsid w:val="00FC4AD7"/>
    <w:rsid w:val="00FD0039"/>
    <w:rsid w:val="00FD5D7A"/>
    <w:rsid w:val="00FE198D"/>
    <w:rsid w:val="00FE2CD7"/>
    <w:rsid w:val="00FF5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EEC1A"/>
  <w15:chartTrackingRefBased/>
  <w15:docId w15:val="{14082882-4180-46A2-99DE-8113F1AD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3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250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D2"/>
  </w:style>
  <w:style w:type="paragraph" w:styleId="Footer">
    <w:name w:val="footer"/>
    <w:basedOn w:val="Normal"/>
    <w:link w:val="FooterChar"/>
    <w:uiPriority w:val="99"/>
    <w:unhideWhenUsed/>
    <w:rsid w:val="00D4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D2"/>
  </w:style>
  <w:style w:type="table" w:styleId="TableGrid">
    <w:name w:val="Table Grid"/>
    <w:basedOn w:val="TableNormal"/>
    <w:uiPriority w:val="39"/>
    <w:rsid w:val="00BE0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D699B"/>
    <w:pPr>
      <w:spacing w:after="0" w:line="240" w:lineRule="auto"/>
      <w:outlineLvl w:val="4"/>
    </w:pPr>
    <w:rPr>
      <w:rFonts w:ascii="Times New Roman" w:eastAsia="Times New Roman" w:hAnsi="Times New Roman" w:cs="Times New Roman"/>
      <w:kern w:val="0"/>
      <w:sz w:val="24"/>
      <w:szCs w:val="20"/>
      <w:lang w:val="en-GB"/>
      <w14:ligatures w14:val="none"/>
    </w:rPr>
  </w:style>
  <w:style w:type="paragraph" w:styleId="ListParagraph">
    <w:name w:val="List Paragraph"/>
    <w:basedOn w:val="Normal"/>
    <w:uiPriority w:val="34"/>
    <w:qFormat/>
    <w:rsid w:val="004C2B00"/>
    <w:pPr>
      <w:ind w:left="720"/>
      <w:contextualSpacing/>
    </w:pPr>
  </w:style>
  <w:style w:type="character" w:customStyle="1" w:styleId="Heading2Char">
    <w:name w:val="Heading 2 Char"/>
    <w:basedOn w:val="DefaultParagraphFont"/>
    <w:link w:val="Heading2"/>
    <w:uiPriority w:val="9"/>
    <w:rsid w:val="00993E9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01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471">
      <w:bodyDiv w:val="1"/>
      <w:marLeft w:val="0"/>
      <w:marRight w:val="0"/>
      <w:marTop w:val="0"/>
      <w:marBottom w:val="0"/>
      <w:divBdr>
        <w:top w:val="none" w:sz="0" w:space="0" w:color="auto"/>
        <w:left w:val="none" w:sz="0" w:space="0" w:color="auto"/>
        <w:bottom w:val="none" w:sz="0" w:space="0" w:color="auto"/>
        <w:right w:val="none" w:sz="0" w:space="0" w:color="auto"/>
      </w:divBdr>
    </w:div>
    <w:div w:id="148668065">
      <w:bodyDiv w:val="1"/>
      <w:marLeft w:val="0"/>
      <w:marRight w:val="0"/>
      <w:marTop w:val="0"/>
      <w:marBottom w:val="0"/>
      <w:divBdr>
        <w:top w:val="none" w:sz="0" w:space="0" w:color="auto"/>
        <w:left w:val="none" w:sz="0" w:space="0" w:color="auto"/>
        <w:bottom w:val="none" w:sz="0" w:space="0" w:color="auto"/>
        <w:right w:val="none" w:sz="0" w:space="0" w:color="auto"/>
      </w:divBdr>
    </w:div>
    <w:div w:id="355737842">
      <w:bodyDiv w:val="1"/>
      <w:marLeft w:val="0"/>
      <w:marRight w:val="0"/>
      <w:marTop w:val="0"/>
      <w:marBottom w:val="0"/>
      <w:divBdr>
        <w:top w:val="none" w:sz="0" w:space="0" w:color="auto"/>
        <w:left w:val="none" w:sz="0" w:space="0" w:color="auto"/>
        <w:bottom w:val="none" w:sz="0" w:space="0" w:color="auto"/>
        <w:right w:val="none" w:sz="0" w:space="0" w:color="auto"/>
      </w:divBdr>
    </w:div>
    <w:div w:id="882325188">
      <w:bodyDiv w:val="1"/>
      <w:marLeft w:val="0"/>
      <w:marRight w:val="0"/>
      <w:marTop w:val="0"/>
      <w:marBottom w:val="0"/>
      <w:divBdr>
        <w:top w:val="none" w:sz="0" w:space="0" w:color="auto"/>
        <w:left w:val="none" w:sz="0" w:space="0" w:color="auto"/>
        <w:bottom w:val="none" w:sz="0" w:space="0" w:color="auto"/>
        <w:right w:val="none" w:sz="0" w:space="0" w:color="auto"/>
      </w:divBdr>
    </w:div>
    <w:div w:id="1063017152">
      <w:bodyDiv w:val="1"/>
      <w:marLeft w:val="0"/>
      <w:marRight w:val="0"/>
      <w:marTop w:val="0"/>
      <w:marBottom w:val="0"/>
      <w:divBdr>
        <w:top w:val="none" w:sz="0" w:space="0" w:color="auto"/>
        <w:left w:val="none" w:sz="0" w:space="0" w:color="auto"/>
        <w:bottom w:val="none" w:sz="0" w:space="0" w:color="auto"/>
        <w:right w:val="none" w:sz="0" w:space="0" w:color="auto"/>
      </w:divBdr>
    </w:div>
    <w:div w:id="1266422096">
      <w:bodyDiv w:val="1"/>
      <w:marLeft w:val="0"/>
      <w:marRight w:val="0"/>
      <w:marTop w:val="0"/>
      <w:marBottom w:val="0"/>
      <w:divBdr>
        <w:top w:val="none" w:sz="0" w:space="0" w:color="auto"/>
        <w:left w:val="none" w:sz="0" w:space="0" w:color="auto"/>
        <w:bottom w:val="none" w:sz="0" w:space="0" w:color="auto"/>
        <w:right w:val="none" w:sz="0" w:space="0" w:color="auto"/>
      </w:divBdr>
    </w:div>
    <w:div w:id="1596480245">
      <w:bodyDiv w:val="1"/>
      <w:marLeft w:val="0"/>
      <w:marRight w:val="0"/>
      <w:marTop w:val="0"/>
      <w:marBottom w:val="0"/>
      <w:divBdr>
        <w:top w:val="none" w:sz="0" w:space="0" w:color="auto"/>
        <w:left w:val="none" w:sz="0" w:space="0" w:color="auto"/>
        <w:bottom w:val="none" w:sz="0" w:space="0" w:color="auto"/>
        <w:right w:val="none" w:sz="0" w:space="0" w:color="auto"/>
      </w:divBdr>
    </w:div>
    <w:div w:id="1714033432">
      <w:bodyDiv w:val="1"/>
      <w:marLeft w:val="0"/>
      <w:marRight w:val="0"/>
      <w:marTop w:val="0"/>
      <w:marBottom w:val="0"/>
      <w:divBdr>
        <w:top w:val="none" w:sz="0" w:space="0" w:color="auto"/>
        <w:left w:val="none" w:sz="0" w:space="0" w:color="auto"/>
        <w:bottom w:val="none" w:sz="0" w:space="0" w:color="auto"/>
        <w:right w:val="none" w:sz="0" w:space="0" w:color="auto"/>
      </w:divBdr>
    </w:div>
    <w:div w:id="2082173340">
      <w:bodyDiv w:val="1"/>
      <w:marLeft w:val="0"/>
      <w:marRight w:val="0"/>
      <w:marTop w:val="0"/>
      <w:marBottom w:val="0"/>
      <w:divBdr>
        <w:top w:val="none" w:sz="0" w:space="0" w:color="auto"/>
        <w:left w:val="none" w:sz="0" w:space="0" w:color="auto"/>
        <w:bottom w:val="none" w:sz="0" w:space="0" w:color="auto"/>
        <w:right w:val="none" w:sz="0" w:space="0" w:color="auto"/>
      </w:divBdr>
    </w:div>
    <w:div w:id="21087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03E8-69C6-46F1-BDD4-EBE9D49D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Artistic Director</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Artistic Director</dc:title>
  <dc:subject/>
  <dc:creator>Reliyant 123</dc:creator>
  <cp:keywords>Job Description</cp:keywords>
  <dc:description/>
  <cp:lastModifiedBy>UAENO Human Resources</cp:lastModifiedBy>
  <cp:revision>2</cp:revision>
  <cp:lastPrinted>2024-05-13T21:43:00Z</cp:lastPrinted>
  <dcterms:created xsi:type="dcterms:W3CDTF">2024-12-29T06:23:00Z</dcterms:created>
  <dcterms:modified xsi:type="dcterms:W3CDTF">2024-12-29T06:23:00Z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2024-12-11T11:50:37Z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a2948d78-e3aa-4cd7-b281-fb9c4d9fa43c</vt:lpwstr>
  </property>
  <property fmtid="{D5CDD505-2E9C-101B-9397-08002B2CF9AE}" pid="7" name="MSIP_Label_defa4170-0d19-0005-0004-bc88714345d2_ActionId">
    <vt:lpwstr>1db4b865-5517-40a0-b99d-896632207fd5</vt:lpwstr>
  </property>
  <property fmtid="{D5CDD505-2E9C-101B-9397-08002B2CF9AE}" pid="8" name="MSIP_Label_defa4170-0d19-0005-0004-bc88714345d2_ContentBits">
    <vt:lpwstr>0</vt:lpwstr>
  </property>
</Properties>
</file>